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2551"/>
        <w:tblW w:w="4492" w:type="pct"/>
        <w:tblBorders>
          <w:left w:val="single" w:sz="18" w:space="0" w:color="4F81BD" w:themeColor="accent1"/>
        </w:tblBorders>
        <w:tblLook w:val="04A0"/>
      </w:tblPr>
      <w:tblGrid>
        <w:gridCol w:w="8316"/>
      </w:tblGrid>
      <w:tr w:rsidR="00403A24" w:rsidRPr="00C57B02" w:rsidTr="00A82874">
        <w:tc>
          <w:tcPr>
            <w:tcW w:w="8316" w:type="dxa"/>
            <w:tcMar>
              <w:top w:w="216" w:type="dxa"/>
              <w:left w:w="115" w:type="dxa"/>
              <w:bottom w:w="216" w:type="dxa"/>
              <w:right w:w="115" w:type="dxa"/>
            </w:tcMar>
          </w:tcPr>
          <w:p w:rsidR="00DB0B75" w:rsidRPr="00DB0B75" w:rsidRDefault="00DB0B75" w:rsidP="00BB4267">
            <w:pPr>
              <w:spacing w:after="200" w:line="276" w:lineRule="auto"/>
              <w:jc w:val="center"/>
              <w:rPr>
                <w:b/>
                <w:sz w:val="32"/>
                <w:szCs w:val="32"/>
                <w:u w:val="single"/>
              </w:rPr>
            </w:pPr>
          </w:p>
        </w:tc>
      </w:tr>
      <w:tr w:rsidR="00403A24" w:rsidRPr="00C57B02" w:rsidTr="00A82874">
        <w:tc>
          <w:tcPr>
            <w:tcW w:w="8316" w:type="dxa"/>
          </w:tcPr>
          <w:p w:rsidR="006D65A2" w:rsidRDefault="006D65A2" w:rsidP="006D65A2">
            <w:pPr>
              <w:spacing w:after="200" w:line="276" w:lineRule="auto"/>
              <w:jc w:val="right"/>
              <w:rPr>
                <w:rFonts w:ascii="Arial" w:hAnsi="Arial" w:cs="Arial"/>
                <w:color w:val="4F81BD" w:themeColor="accent1"/>
                <w:sz w:val="36"/>
                <w:szCs w:val="36"/>
              </w:rPr>
            </w:pPr>
            <w:r w:rsidRPr="00A629D5">
              <w:rPr>
                <w:rFonts w:ascii="Arial" w:hAnsi="Arial" w:cs="Arial"/>
                <w:color w:val="4F81BD" w:themeColor="accent1"/>
                <w:sz w:val="36"/>
                <w:szCs w:val="36"/>
              </w:rPr>
              <w:t>2</w:t>
            </w:r>
            <w:r w:rsidR="003B6AB0">
              <w:rPr>
                <w:rFonts w:ascii="Arial" w:hAnsi="Arial" w:cs="Arial"/>
                <w:color w:val="4F81BD" w:themeColor="accent1"/>
                <w:sz w:val="36"/>
                <w:szCs w:val="36"/>
              </w:rPr>
              <w:t>73</w:t>
            </w:r>
            <w:r w:rsidR="002D4EE5">
              <w:rPr>
                <w:rFonts w:ascii="Arial" w:hAnsi="Arial" w:cs="Arial"/>
                <w:color w:val="4F81BD" w:themeColor="accent1"/>
                <w:sz w:val="36"/>
                <w:szCs w:val="36"/>
              </w:rPr>
              <w:t>4</w:t>
            </w:r>
          </w:p>
          <w:p w:rsidR="004D4571" w:rsidRDefault="004D4571" w:rsidP="004D4571">
            <w:pPr>
              <w:spacing w:line="276" w:lineRule="auto"/>
              <w:jc w:val="right"/>
              <w:rPr>
                <w:rFonts w:ascii="Arial" w:hAnsi="Arial" w:cs="Arial"/>
                <w:color w:val="4F81BD" w:themeColor="accent1"/>
                <w:sz w:val="32"/>
                <w:szCs w:val="32"/>
              </w:rPr>
            </w:pPr>
            <w:r>
              <w:rPr>
                <w:rFonts w:ascii="Arial" w:hAnsi="Arial" w:cs="Arial"/>
                <w:color w:val="4F81BD" w:themeColor="accent1"/>
                <w:sz w:val="32"/>
                <w:szCs w:val="32"/>
              </w:rPr>
              <w:t>Embargoed</w:t>
            </w:r>
          </w:p>
          <w:p w:rsidR="004D4571" w:rsidRDefault="004D4571" w:rsidP="004D4571">
            <w:pPr>
              <w:spacing w:line="276" w:lineRule="auto"/>
              <w:jc w:val="right"/>
              <w:rPr>
                <w:rFonts w:ascii="Arial" w:hAnsi="Arial" w:cs="Arial"/>
                <w:color w:val="4F81BD" w:themeColor="accent1"/>
                <w:sz w:val="32"/>
                <w:szCs w:val="32"/>
              </w:rPr>
            </w:pPr>
            <w:r>
              <w:rPr>
                <w:rFonts w:ascii="Arial" w:hAnsi="Arial" w:cs="Arial"/>
                <w:color w:val="4F81BD" w:themeColor="accent1"/>
                <w:sz w:val="32"/>
                <w:szCs w:val="32"/>
              </w:rPr>
              <w:t>Wednesday 10 Sept. 2014</w:t>
            </w:r>
          </w:p>
          <w:p w:rsidR="004D4571" w:rsidRPr="004D4571" w:rsidRDefault="004D4571" w:rsidP="004D4571">
            <w:pPr>
              <w:spacing w:line="276" w:lineRule="auto"/>
              <w:jc w:val="right"/>
              <w:rPr>
                <w:rFonts w:ascii="Arial" w:hAnsi="Arial" w:cs="Arial"/>
                <w:color w:val="4F81BD" w:themeColor="accent1"/>
                <w:sz w:val="32"/>
                <w:szCs w:val="32"/>
              </w:rPr>
            </w:pPr>
            <w:r>
              <w:rPr>
                <w:rFonts w:ascii="Arial" w:hAnsi="Arial" w:cs="Arial"/>
                <w:color w:val="4F81BD" w:themeColor="accent1"/>
                <w:sz w:val="32"/>
                <w:szCs w:val="32"/>
              </w:rPr>
              <w:t>13hrs GMT</w:t>
            </w:r>
          </w:p>
          <w:p w:rsidR="006D65A2" w:rsidRPr="00A629D5" w:rsidRDefault="006D65A2" w:rsidP="006D65A2">
            <w:pPr>
              <w:spacing w:after="200" w:line="276" w:lineRule="auto"/>
              <w:jc w:val="right"/>
              <w:rPr>
                <w:rFonts w:ascii="Arial" w:hAnsi="Arial" w:cs="Arial"/>
                <w:color w:val="4F81BD" w:themeColor="accent1"/>
                <w:sz w:val="36"/>
                <w:szCs w:val="36"/>
              </w:rPr>
            </w:pPr>
          </w:p>
          <w:p w:rsidR="007712F6" w:rsidRDefault="002D4EE5" w:rsidP="00354428">
            <w:pPr>
              <w:spacing w:after="200" w:line="276" w:lineRule="auto"/>
              <w:rPr>
                <w:rFonts w:ascii="Arial" w:hAnsi="Arial" w:cs="Arial"/>
                <w:color w:val="4F81BD" w:themeColor="accent1"/>
                <w:sz w:val="32"/>
                <w:szCs w:val="32"/>
              </w:rPr>
            </w:pPr>
            <w:r>
              <w:rPr>
                <w:rFonts w:ascii="Arial" w:hAnsi="Arial" w:cs="Arial"/>
                <w:color w:val="4F81BD" w:themeColor="accent1"/>
                <w:sz w:val="32"/>
                <w:szCs w:val="32"/>
              </w:rPr>
              <w:t>UNITED NATIONS</w:t>
            </w:r>
          </w:p>
          <w:p w:rsidR="002D4EE5" w:rsidRDefault="002D4EE5" w:rsidP="00354428">
            <w:pPr>
              <w:spacing w:after="200" w:line="276" w:lineRule="auto"/>
              <w:rPr>
                <w:rFonts w:ascii="Arial" w:hAnsi="Arial" w:cs="Arial"/>
                <w:color w:val="4F81BD" w:themeColor="accent1"/>
                <w:sz w:val="32"/>
                <w:szCs w:val="32"/>
              </w:rPr>
            </w:pPr>
            <w:r>
              <w:rPr>
                <w:rFonts w:ascii="Arial" w:hAnsi="Arial" w:cs="Arial"/>
                <w:color w:val="4F81BD" w:themeColor="accent1"/>
                <w:sz w:val="32"/>
                <w:szCs w:val="32"/>
              </w:rPr>
              <w:t>PALAIS DES NATIONS</w:t>
            </w:r>
          </w:p>
          <w:p w:rsidR="002D4EE5" w:rsidRDefault="002D4EE5" w:rsidP="00354428">
            <w:pPr>
              <w:spacing w:after="200" w:line="276" w:lineRule="auto"/>
              <w:rPr>
                <w:rFonts w:ascii="Arial" w:hAnsi="Arial" w:cs="Arial"/>
                <w:color w:val="4F81BD" w:themeColor="accent1"/>
                <w:sz w:val="32"/>
                <w:szCs w:val="32"/>
              </w:rPr>
            </w:pPr>
            <w:r>
              <w:rPr>
                <w:rFonts w:ascii="Arial" w:hAnsi="Arial" w:cs="Arial"/>
                <w:color w:val="4F81BD" w:themeColor="accent1"/>
                <w:sz w:val="32"/>
                <w:szCs w:val="32"/>
              </w:rPr>
              <w:t>WEDNESDAY 10 SEPTEMBER 2014</w:t>
            </w:r>
          </w:p>
          <w:p w:rsidR="002D4EE5" w:rsidRDefault="002D4EE5" w:rsidP="00354428">
            <w:pPr>
              <w:spacing w:after="200" w:line="276" w:lineRule="auto"/>
              <w:rPr>
                <w:rFonts w:ascii="Arial" w:hAnsi="Arial" w:cs="Arial"/>
                <w:color w:val="4F81BD" w:themeColor="accent1"/>
                <w:sz w:val="32"/>
                <w:szCs w:val="32"/>
              </w:rPr>
            </w:pPr>
          </w:p>
          <w:p w:rsidR="002D4EE5" w:rsidRDefault="002D4EE5" w:rsidP="00354428">
            <w:pPr>
              <w:spacing w:after="200" w:line="276" w:lineRule="auto"/>
              <w:rPr>
                <w:rFonts w:ascii="Arial" w:hAnsi="Arial" w:cs="Arial"/>
                <w:color w:val="4F81BD" w:themeColor="accent1"/>
                <w:sz w:val="32"/>
                <w:szCs w:val="32"/>
              </w:rPr>
            </w:pPr>
            <w:r>
              <w:rPr>
                <w:rFonts w:ascii="Arial" w:hAnsi="Arial" w:cs="Arial"/>
                <w:color w:val="4F81BD" w:themeColor="accent1"/>
                <w:sz w:val="32"/>
                <w:szCs w:val="32"/>
              </w:rPr>
              <w:t>EVENT HOSTED BY THE GOVERNMENT OF JAPAN</w:t>
            </w:r>
          </w:p>
          <w:p w:rsidR="002D4EE5" w:rsidRDefault="002D4EE5" w:rsidP="00354428">
            <w:pPr>
              <w:spacing w:after="200" w:line="276" w:lineRule="auto"/>
              <w:rPr>
                <w:rFonts w:ascii="Arial" w:hAnsi="Arial" w:cs="Arial"/>
                <w:color w:val="4F81BD" w:themeColor="accent1"/>
                <w:sz w:val="32"/>
                <w:szCs w:val="32"/>
              </w:rPr>
            </w:pPr>
          </w:p>
          <w:p w:rsidR="002D4EE5" w:rsidRDefault="000B7B0C" w:rsidP="00354428">
            <w:pPr>
              <w:spacing w:after="200" w:line="276" w:lineRule="auto"/>
              <w:rPr>
                <w:rFonts w:ascii="Arial" w:hAnsi="Arial" w:cs="Arial"/>
                <w:color w:val="4F81BD" w:themeColor="accent1"/>
                <w:sz w:val="32"/>
                <w:szCs w:val="32"/>
              </w:rPr>
            </w:pPr>
            <w:r>
              <w:rPr>
                <w:rFonts w:ascii="Arial" w:hAnsi="Arial" w:cs="Arial"/>
                <w:color w:val="4F81BD" w:themeColor="accent1"/>
                <w:sz w:val="32"/>
                <w:szCs w:val="32"/>
              </w:rPr>
              <w:t>HUMAN RIGHTS VIOLATIONS AND</w:t>
            </w:r>
            <w:r w:rsidR="002D4EE5">
              <w:rPr>
                <w:rFonts w:ascii="Arial" w:hAnsi="Arial" w:cs="Arial"/>
                <w:color w:val="4F81BD" w:themeColor="accent1"/>
                <w:sz w:val="32"/>
                <w:szCs w:val="32"/>
              </w:rPr>
              <w:t xml:space="preserve"> NORTH KOREA</w:t>
            </w:r>
            <w:r>
              <w:rPr>
                <w:rFonts w:ascii="Arial" w:hAnsi="Arial" w:cs="Arial"/>
                <w:color w:val="4F81BD" w:themeColor="accent1"/>
                <w:sz w:val="32"/>
                <w:szCs w:val="32"/>
              </w:rPr>
              <w:t>’S</w:t>
            </w:r>
            <w:r w:rsidR="002D4EE5">
              <w:rPr>
                <w:rFonts w:ascii="Arial" w:hAnsi="Arial" w:cs="Arial"/>
                <w:color w:val="4F81BD" w:themeColor="accent1"/>
                <w:sz w:val="32"/>
                <w:szCs w:val="32"/>
              </w:rPr>
              <w:t>: ABDUCTIONS – TIME FOR ACTION</w:t>
            </w:r>
          </w:p>
          <w:p w:rsidR="002D4EE5" w:rsidRDefault="002D4EE5" w:rsidP="00354428">
            <w:pPr>
              <w:spacing w:after="200" w:line="276" w:lineRule="auto"/>
              <w:rPr>
                <w:rFonts w:ascii="Arial" w:hAnsi="Arial" w:cs="Arial"/>
                <w:color w:val="4F81BD" w:themeColor="accent1"/>
                <w:sz w:val="32"/>
                <w:szCs w:val="32"/>
              </w:rPr>
            </w:pPr>
          </w:p>
          <w:p w:rsidR="00E07DBB" w:rsidRDefault="00E07DBB" w:rsidP="00354428">
            <w:pPr>
              <w:spacing w:after="200" w:line="276" w:lineRule="auto"/>
              <w:rPr>
                <w:i/>
                <w:sz w:val="40"/>
                <w:szCs w:val="40"/>
              </w:rPr>
            </w:pPr>
          </w:p>
          <w:p w:rsidR="002D4EE5" w:rsidRPr="00403A24" w:rsidRDefault="002D4EE5" w:rsidP="00354428">
            <w:pPr>
              <w:spacing w:after="200" w:line="276" w:lineRule="auto"/>
              <w:rPr>
                <w:i/>
                <w:sz w:val="40"/>
                <w:szCs w:val="40"/>
              </w:rPr>
            </w:pPr>
          </w:p>
        </w:tc>
      </w:tr>
      <w:tr w:rsidR="00403A24" w:rsidRPr="00C57B02" w:rsidTr="00A82874">
        <w:tc>
          <w:tcPr>
            <w:tcW w:w="8316" w:type="dxa"/>
            <w:tcMar>
              <w:top w:w="216" w:type="dxa"/>
              <w:left w:w="115" w:type="dxa"/>
              <w:bottom w:w="216" w:type="dxa"/>
              <w:right w:w="115" w:type="dxa"/>
            </w:tcMar>
          </w:tcPr>
          <w:p w:rsidR="004C0B9B" w:rsidRDefault="00403A24" w:rsidP="002D4EE5">
            <w:pPr>
              <w:spacing w:after="200" w:line="276" w:lineRule="auto"/>
              <w:rPr>
                <w:sz w:val="28"/>
                <w:szCs w:val="28"/>
              </w:rPr>
            </w:pPr>
            <w:r w:rsidRPr="00FC5028">
              <w:rPr>
                <w:sz w:val="28"/>
                <w:szCs w:val="28"/>
              </w:rPr>
              <w:t>Michael Kirby</w:t>
            </w:r>
          </w:p>
          <w:p w:rsidR="00403A24" w:rsidRPr="00FC5028" w:rsidRDefault="002D4EE5" w:rsidP="002D4EE5">
            <w:pPr>
              <w:spacing w:after="200" w:line="276" w:lineRule="auto"/>
              <w:rPr>
                <w:sz w:val="28"/>
                <w:szCs w:val="28"/>
              </w:rPr>
            </w:pPr>
            <w:r>
              <w:rPr>
                <w:sz w:val="28"/>
                <w:szCs w:val="28"/>
              </w:rPr>
              <w:t>(Australia)</w:t>
            </w:r>
          </w:p>
        </w:tc>
      </w:tr>
    </w:tbl>
    <w:p w:rsidR="00232345" w:rsidRDefault="00232345">
      <w:pPr>
        <w:spacing w:after="200" w:line="276" w:lineRule="auto"/>
      </w:pPr>
    </w:p>
    <w:p w:rsidR="004E07A8" w:rsidRDefault="00C57B02" w:rsidP="004D4571">
      <w:pPr>
        <w:spacing w:line="276" w:lineRule="auto"/>
        <w:rPr>
          <w:i/>
          <w:sz w:val="32"/>
          <w:szCs w:val="32"/>
        </w:rPr>
      </w:pPr>
      <w:bookmarkStart w:id="0" w:name="_GoBack"/>
      <w:bookmarkEnd w:id="0"/>
      <w:r>
        <w:rPr>
          <w:i/>
          <w:sz w:val="32"/>
          <w:szCs w:val="32"/>
        </w:rPr>
        <w:br w:type="page"/>
      </w:r>
    </w:p>
    <w:p w:rsidR="007712F6" w:rsidRDefault="007128E5" w:rsidP="00DF511E">
      <w:pPr>
        <w:spacing w:line="276" w:lineRule="auto"/>
        <w:jc w:val="center"/>
        <w:rPr>
          <w:sz w:val="32"/>
          <w:szCs w:val="32"/>
        </w:rPr>
      </w:pPr>
      <w:r>
        <w:rPr>
          <w:sz w:val="32"/>
          <w:szCs w:val="32"/>
        </w:rPr>
        <w:lastRenderedPageBreak/>
        <w:t xml:space="preserve">UNITED NATIONS </w:t>
      </w:r>
    </w:p>
    <w:p w:rsidR="002D4EE5" w:rsidRDefault="002D4EE5" w:rsidP="00DF511E">
      <w:pPr>
        <w:spacing w:line="276" w:lineRule="auto"/>
        <w:jc w:val="center"/>
        <w:rPr>
          <w:sz w:val="32"/>
          <w:szCs w:val="32"/>
        </w:rPr>
      </w:pPr>
      <w:r>
        <w:rPr>
          <w:sz w:val="32"/>
          <w:szCs w:val="32"/>
        </w:rPr>
        <w:t>PALAIS DES NATIONS</w:t>
      </w:r>
    </w:p>
    <w:p w:rsidR="002D4EE5" w:rsidRPr="002D4EE5" w:rsidRDefault="002D4EE5" w:rsidP="002D4EE5">
      <w:pPr>
        <w:spacing w:line="276" w:lineRule="auto"/>
        <w:jc w:val="center"/>
        <w:rPr>
          <w:sz w:val="32"/>
          <w:szCs w:val="32"/>
        </w:rPr>
      </w:pPr>
      <w:r w:rsidRPr="002D4EE5">
        <w:rPr>
          <w:sz w:val="32"/>
          <w:szCs w:val="32"/>
        </w:rPr>
        <w:t>WEDNESDAY 10 SEPTEMBER 2014</w:t>
      </w:r>
    </w:p>
    <w:p w:rsidR="002D4EE5" w:rsidRPr="002D4EE5" w:rsidRDefault="002D4EE5" w:rsidP="002D4EE5">
      <w:pPr>
        <w:spacing w:line="276" w:lineRule="auto"/>
        <w:jc w:val="center"/>
        <w:rPr>
          <w:sz w:val="32"/>
          <w:szCs w:val="32"/>
        </w:rPr>
      </w:pPr>
      <w:r w:rsidRPr="002D4EE5">
        <w:rPr>
          <w:sz w:val="32"/>
          <w:szCs w:val="32"/>
        </w:rPr>
        <w:t>EVENT HOSTED BY THE GOVERNMENT OF JAPAN</w:t>
      </w:r>
    </w:p>
    <w:p w:rsidR="002D4EE5" w:rsidRPr="002D4EE5" w:rsidRDefault="002D4EE5" w:rsidP="002D4EE5">
      <w:pPr>
        <w:spacing w:line="276" w:lineRule="auto"/>
        <w:jc w:val="center"/>
        <w:rPr>
          <w:sz w:val="32"/>
          <w:szCs w:val="32"/>
        </w:rPr>
      </w:pPr>
    </w:p>
    <w:p w:rsidR="002D4EE5" w:rsidRPr="002D4EE5" w:rsidRDefault="002D4EE5" w:rsidP="002D4EE5">
      <w:pPr>
        <w:spacing w:line="276" w:lineRule="auto"/>
        <w:jc w:val="center"/>
        <w:rPr>
          <w:sz w:val="32"/>
          <w:szCs w:val="32"/>
        </w:rPr>
      </w:pPr>
      <w:r w:rsidRPr="002D4EE5">
        <w:rPr>
          <w:sz w:val="32"/>
          <w:szCs w:val="32"/>
        </w:rPr>
        <w:t>HUMAN RIGHTS VIOLATIONS IN NORTH KOREA: ABDUCTIONS – TIME FOR ACTION</w:t>
      </w:r>
    </w:p>
    <w:p w:rsidR="002D4EE5" w:rsidRDefault="002D4EE5" w:rsidP="00DF511E">
      <w:pPr>
        <w:spacing w:line="276" w:lineRule="auto"/>
        <w:jc w:val="center"/>
        <w:rPr>
          <w:sz w:val="32"/>
          <w:szCs w:val="32"/>
        </w:rPr>
      </w:pPr>
    </w:p>
    <w:p w:rsidR="00557234" w:rsidRPr="00557234" w:rsidRDefault="00557234" w:rsidP="00492AC9">
      <w:pPr>
        <w:spacing w:line="276" w:lineRule="auto"/>
      </w:pPr>
    </w:p>
    <w:p w:rsidR="00F77CB8" w:rsidRPr="000B7B0C" w:rsidRDefault="00C301B9" w:rsidP="00DF511E">
      <w:pPr>
        <w:spacing w:line="360" w:lineRule="auto"/>
        <w:jc w:val="center"/>
        <w:rPr>
          <w:sz w:val="28"/>
          <w:szCs w:val="28"/>
        </w:rPr>
      </w:pPr>
      <w:r w:rsidRPr="000B7B0C">
        <w:rPr>
          <w:sz w:val="28"/>
          <w:szCs w:val="28"/>
        </w:rPr>
        <w:t xml:space="preserve">Michael Kirby </w:t>
      </w:r>
    </w:p>
    <w:p w:rsidR="00A36030" w:rsidRDefault="002D4EE5" w:rsidP="00DF511E">
      <w:pPr>
        <w:spacing w:line="360" w:lineRule="auto"/>
        <w:jc w:val="center"/>
      </w:pPr>
      <w:r w:rsidRPr="000B7B0C">
        <w:rPr>
          <w:sz w:val="28"/>
          <w:szCs w:val="28"/>
        </w:rPr>
        <w:t>(Australia)</w:t>
      </w:r>
      <w:r w:rsidR="007128E5">
        <w:rPr>
          <w:rStyle w:val="FootnoteReference"/>
        </w:rPr>
        <w:footnoteReference w:customMarkFollows="1" w:id="2"/>
        <w:t>*</w:t>
      </w:r>
    </w:p>
    <w:p w:rsidR="008009EA" w:rsidRDefault="008009EA" w:rsidP="00F77CB8">
      <w:pPr>
        <w:spacing w:line="360" w:lineRule="auto"/>
        <w:jc w:val="both"/>
        <w:rPr>
          <w:rFonts w:ascii="Arial" w:hAnsi="Arial" w:cs="Arial"/>
          <w:sz w:val="28"/>
          <w:szCs w:val="28"/>
        </w:rPr>
      </w:pPr>
    </w:p>
    <w:p w:rsidR="00F77CB8" w:rsidRDefault="000B7B0C" w:rsidP="00F77CB8">
      <w:pPr>
        <w:spacing w:line="360" w:lineRule="auto"/>
        <w:jc w:val="both"/>
        <w:rPr>
          <w:rFonts w:ascii="Arial" w:hAnsi="Arial" w:cs="Arial"/>
          <w:i/>
          <w:sz w:val="28"/>
          <w:szCs w:val="28"/>
        </w:rPr>
      </w:pPr>
      <w:r>
        <w:rPr>
          <w:rFonts w:ascii="Arial" w:hAnsi="Arial" w:cs="Arial"/>
          <w:i/>
          <w:sz w:val="28"/>
          <w:szCs w:val="28"/>
        </w:rPr>
        <w:t>ABDUCTEES’ VOICES</w:t>
      </w:r>
    </w:p>
    <w:p w:rsidR="00F77CB8" w:rsidRDefault="00F77CB8" w:rsidP="00F77CB8">
      <w:pPr>
        <w:spacing w:line="360" w:lineRule="auto"/>
        <w:jc w:val="both"/>
        <w:rPr>
          <w:rFonts w:ascii="Arial" w:hAnsi="Arial" w:cs="Arial"/>
          <w:sz w:val="28"/>
          <w:szCs w:val="28"/>
        </w:rPr>
      </w:pPr>
    </w:p>
    <w:p w:rsidR="00F77CB8" w:rsidRDefault="00F77CB8" w:rsidP="00F77CB8">
      <w:pPr>
        <w:spacing w:line="360" w:lineRule="auto"/>
        <w:jc w:val="both"/>
        <w:rPr>
          <w:rFonts w:ascii="Arial" w:hAnsi="Arial" w:cs="Arial"/>
          <w:sz w:val="28"/>
          <w:szCs w:val="28"/>
        </w:rPr>
      </w:pPr>
      <w:r>
        <w:rPr>
          <w:rFonts w:ascii="Arial" w:hAnsi="Arial" w:cs="Arial"/>
          <w:sz w:val="28"/>
          <w:szCs w:val="28"/>
        </w:rPr>
        <w:t xml:space="preserve">Abductions by persons acting </w:t>
      </w:r>
      <w:r w:rsidR="00D31DA9">
        <w:rPr>
          <w:rFonts w:ascii="Arial" w:hAnsi="Arial" w:cs="Arial"/>
          <w:sz w:val="28"/>
          <w:szCs w:val="28"/>
        </w:rPr>
        <w:t>for</w:t>
      </w:r>
      <w:r>
        <w:rPr>
          <w:rFonts w:ascii="Arial" w:hAnsi="Arial" w:cs="Arial"/>
          <w:sz w:val="28"/>
          <w:szCs w:val="28"/>
        </w:rPr>
        <w:t xml:space="preserve"> a foreign state </w:t>
      </w:r>
      <w:r w:rsidR="00D31DA9">
        <w:rPr>
          <w:rFonts w:ascii="Arial" w:hAnsi="Arial" w:cs="Arial"/>
          <w:sz w:val="28"/>
          <w:szCs w:val="28"/>
        </w:rPr>
        <w:t xml:space="preserve">against the nationals of another state </w:t>
      </w:r>
      <w:r>
        <w:rPr>
          <w:rFonts w:ascii="Arial" w:hAnsi="Arial" w:cs="Arial"/>
          <w:sz w:val="28"/>
          <w:szCs w:val="28"/>
        </w:rPr>
        <w:t xml:space="preserve">can amount to crimes against humanity under international law.  </w:t>
      </w:r>
    </w:p>
    <w:p w:rsidR="00F77CB8" w:rsidRDefault="00F77CB8" w:rsidP="00F77CB8">
      <w:pPr>
        <w:spacing w:line="360" w:lineRule="auto"/>
        <w:jc w:val="both"/>
        <w:rPr>
          <w:rFonts w:ascii="Arial" w:hAnsi="Arial" w:cs="Arial"/>
          <w:sz w:val="28"/>
          <w:szCs w:val="28"/>
        </w:rPr>
      </w:pPr>
    </w:p>
    <w:p w:rsidR="000B7B0C" w:rsidRDefault="000B7B0C" w:rsidP="00F77CB8">
      <w:pPr>
        <w:spacing w:line="360" w:lineRule="auto"/>
        <w:jc w:val="both"/>
        <w:rPr>
          <w:rFonts w:ascii="Arial" w:hAnsi="Arial" w:cs="Arial"/>
          <w:sz w:val="28"/>
          <w:szCs w:val="28"/>
        </w:rPr>
      </w:pPr>
      <w:r>
        <w:rPr>
          <w:rFonts w:ascii="Arial" w:hAnsi="Arial" w:cs="Arial"/>
          <w:sz w:val="28"/>
          <w:szCs w:val="28"/>
        </w:rPr>
        <w:t>Such crimes involve</w:t>
      </w:r>
      <w:r w:rsidR="00F77CB8">
        <w:rPr>
          <w:rFonts w:ascii="Arial" w:hAnsi="Arial" w:cs="Arial"/>
          <w:sz w:val="28"/>
          <w:szCs w:val="28"/>
        </w:rPr>
        <w:t xml:space="preserve"> the perpetration of violent and inhumane acts against </w:t>
      </w:r>
      <w:r w:rsidR="00D31DA9">
        <w:rPr>
          <w:rFonts w:ascii="Arial" w:hAnsi="Arial" w:cs="Arial"/>
          <w:sz w:val="28"/>
          <w:szCs w:val="28"/>
        </w:rPr>
        <w:t>others</w:t>
      </w:r>
      <w:r w:rsidR="00F77CB8">
        <w:rPr>
          <w:rFonts w:ascii="Arial" w:hAnsi="Arial" w:cs="Arial"/>
          <w:sz w:val="28"/>
          <w:szCs w:val="28"/>
        </w:rPr>
        <w:t xml:space="preserve"> with criminal intent</w:t>
      </w:r>
      <w:r w:rsidR="00D31DA9">
        <w:rPr>
          <w:rFonts w:ascii="Arial" w:hAnsi="Arial" w:cs="Arial"/>
          <w:sz w:val="28"/>
          <w:szCs w:val="28"/>
        </w:rPr>
        <w:t>,</w:t>
      </w:r>
      <w:r>
        <w:rPr>
          <w:rFonts w:ascii="Arial" w:hAnsi="Arial" w:cs="Arial"/>
          <w:sz w:val="28"/>
          <w:szCs w:val="28"/>
        </w:rPr>
        <w:t>where they</w:t>
      </w:r>
      <w:r w:rsidR="00F77CB8">
        <w:rPr>
          <w:rFonts w:ascii="Arial" w:hAnsi="Arial" w:cs="Arial"/>
          <w:sz w:val="28"/>
          <w:szCs w:val="28"/>
        </w:rPr>
        <w:t xml:space="preserve"> form part of a</w:t>
      </w:r>
      <w:r w:rsidR="00443FED">
        <w:rPr>
          <w:rFonts w:ascii="Arial" w:hAnsi="Arial" w:cs="Arial"/>
          <w:sz w:val="28"/>
          <w:szCs w:val="28"/>
        </w:rPr>
        <w:t xml:space="preserve"> widespread or systematic attack against a civilian population</w:t>
      </w:r>
      <w:r>
        <w:rPr>
          <w:rFonts w:ascii="Arial" w:hAnsi="Arial" w:cs="Arial"/>
          <w:sz w:val="28"/>
          <w:szCs w:val="28"/>
        </w:rPr>
        <w:t xml:space="preserve"> that shocks to conscience of humanity</w:t>
      </w:r>
      <w:r w:rsidR="00443FED">
        <w:rPr>
          <w:rFonts w:ascii="Arial" w:hAnsi="Arial" w:cs="Arial"/>
          <w:sz w:val="28"/>
          <w:szCs w:val="28"/>
        </w:rPr>
        <w:t>.  The acts</w:t>
      </w:r>
      <w:r w:rsidR="00D31DA9">
        <w:rPr>
          <w:rFonts w:ascii="Arial" w:hAnsi="Arial" w:cs="Arial"/>
          <w:sz w:val="28"/>
          <w:szCs w:val="28"/>
        </w:rPr>
        <w:t xml:space="preserve"> concerned</w:t>
      </w:r>
      <w:r w:rsidR="00443FED">
        <w:rPr>
          <w:rFonts w:ascii="Arial" w:hAnsi="Arial" w:cs="Arial"/>
          <w:sz w:val="28"/>
          <w:szCs w:val="28"/>
        </w:rPr>
        <w:t xml:space="preserve"> may include deportation or forcible transfer; severe depr</w:t>
      </w:r>
      <w:r>
        <w:rPr>
          <w:rFonts w:ascii="Arial" w:hAnsi="Arial" w:cs="Arial"/>
          <w:sz w:val="28"/>
          <w:szCs w:val="28"/>
        </w:rPr>
        <w:t>i</w:t>
      </w:r>
      <w:r w:rsidR="00443FED">
        <w:rPr>
          <w:rFonts w:ascii="Arial" w:hAnsi="Arial" w:cs="Arial"/>
          <w:sz w:val="28"/>
          <w:szCs w:val="28"/>
        </w:rPr>
        <w:t>vation of physical liberty in violation of the fundamental rules of international law; enforced disappearance of persons; and inhumane acts causing great suffering or injury to body or mind.</w:t>
      </w:r>
      <w:r w:rsidR="00443FED">
        <w:rPr>
          <w:rStyle w:val="FootnoteReference"/>
          <w:rFonts w:ascii="Arial" w:hAnsi="Arial" w:cs="Arial"/>
          <w:sz w:val="28"/>
          <w:szCs w:val="28"/>
        </w:rPr>
        <w:footnoteReference w:id="3"/>
      </w:r>
      <w:r w:rsidR="00443FED">
        <w:rPr>
          <w:rFonts w:ascii="Arial" w:hAnsi="Arial" w:cs="Arial"/>
          <w:sz w:val="28"/>
          <w:szCs w:val="28"/>
        </w:rPr>
        <w:t xml:space="preserve">  Negligent performance of the act is not sufficient.  It is necessary </w:t>
      </w:r>
      <w:r w:rsidR="00443FED">
        <w:rPr>
          <w:rFonts w:ascii="Arial" w:hAnsi="Arial" w:cs="Arial"/>
          <w:sz w:val="28"/>
          <w:szCs w:val="28"/>
        </w:rPr>
        <w:lastRenderedPageBreak/>
        <w:t xml:space="preserve">that the perpetrator actually intend to do the wrong or is aware of the </w:t>
      </w:r>
      <w:r w:rsidR="00D31DA9">
        <w:rPr>
          <w:rFonts w:ascii="Arial" w:hAnsi="Arial" w:cs="Arial"/>
          <w:sz w:val="28"/>
          <w:szCs w:val="28"/>
        </w:rPr>
        <w:t xml:space="preserve">grave </w:t>
      </w:r>
      <w:r w:rsidR="00443FED">
        <w:rPr>
          <w:rFonts w:ascii="Arial" w:hAnsi="Arial" w:cs="Arial"/>
          <w:sz w:val="28"/>
          <w:szCs w:val="28"/>
        </w:rPr>
        <w:t>consequence</w:t>
      </w:r>
      <w:r>
        <w:rPr>
          <w:rFonts w:ascii="Arial" w:hAnsi="Arial" w:cs="Arial"/>
          <w:sz w:val="28"/>
          <w:szCs w:val="28"/>
        </w:rPr>
        <w:t xml:space="preserve"> that</w:t>
      </w:r>
      <w:r w:rsidR="00443FED">
        <w:rPr>
          <w:rFonts w:ascii="Arial" w:hAnsi="Arial" w:cs="Arial"/>
          <w:sz w:val="28"/>
          <w:szCs w:val="28"/>
        </w:rPr>
        <w:t xml:space="preserve"> will follow from the conduct.  </w:t>
      </w:r>
    </w:p>
    <w:p w:rsidR="000B7B0C" w:rsidRDefault="000B7B0C" w:rsidP="00F77CB8">
      <w:pPr>
        <w:spacing w:line="360" w:lineRule="auto"/>
        <w:jc w:val="both"/>
        <w:rPr>
          <w:rFonts w:ascii="Arial" w:hAnsi="Arial" w:cs="Arial"/>
          <w:sz w:val="28"/>
          <w:szCs w:val="28"/>
        </w:rPr>
      </w:pPr>
    </w:p>
    <w:p w:rsidR="00F77CB8" w:rsidRDefault="00443FED" w:rsidP="00F77CB8">
      <w:pPr>
        <w:spacing w:line="360" w:lineRule="auto"/>
        <w:jc w:val="both"/>
        <w:rPr>
          <w:rFonts w:ascii="Arial" w:hAnsi="Arial" w:cs="Arial"/>
          <w:sz w:val="28"/>
          <w:szCs w:val="28"/>
        </w:rPr>
      </w:pPr>
      <w:r>
        <w:rPr>
          <w:rFonts w:ascii="Arial" w:hAnsi="Arial" w:cs="Arial"/>
          <w:sz w:val="28"/>
          <w:szCs w:val="28"/>
        </w:rPr>
        <w:t>Crimes against huma</w:t>
      </w:r>
      <w:r w:rsidR="000B7B0C">
        <w:rPr>
          <w:rFonts w:ascii="Arial" w:hAnsi="Arial" w:cs="Arial"/>
          <w:sz w:val="28"/>
          <w:szCs w:val="28"/>
        </w:rPr>
        <w:t xml:space="preserve">nity were first </w:t>
      </w:r>
      <w:r w:rsidR="00D31DA9">
        <w:rPr>
          <w:rFonts w:ascii="Arial" w:hAnsi="Arial" w:cs="Arial"/>
          <w:sz w:val="28"/>
          <w:szCs w:val="28"/>
        </w:rPr>
        <w:t>defined</w:t>
      </w:r>
      <w:r w:rsidR="000B7B0C">
        <w:rPr>
          <w:rFonts w:ascii="Arial" w:hAnsi="Arial" w:cs="Arial"/>
          <w:sz w:val="28"/>
          <w:szCs w:val="28"/>
        </w:rPr>
        <w:t xml:space="preserve"> in the C</w:t>
      </w:r>
      <w:r>
        <w:rPr>
          <w:rFonts w:ascii="Arial" w:hAnsi="Arial" w:cs="Arial"/>
          <w:sz w:val="28"/>
          <w:szCs w:val="28"/>
        </w:rPr>
        <w:t xml:space="preserve">harter of the </w:t>
      </w:r>
      <w:r w:rsidR="000B7B0C">
        <w:rPr>
          <w:rFonts w:ascii="Arial" w:hAnsi="Arial" w:cs="Arial"/>
          <w:sz w:val="28"/>
          <w:szCs w:val="28"/>
        </w:rPr>
        <w:t>I</w:t>
      </w:r>
      <w:r>
        <w:rPr>
          <w:rFonts w:ascii="Arial" w:hAnsi="Arial" w:cs="Arial"/>
          <w:sz w:val="28"/>
          <w:szCs w:val="28"/>
        </w:rPr>
        <w:t>nterna</w:t>
      </w:r>
      <w:r w:rsidR="000B7B0C">
        <w:rPr>
          <w:rFonts w:ascii="Arial" w:hAnsi="Arial" w:cs="Arial"/>
          <w:sz w:val="28"/>
          <w:szCs w:val="28"/>
        </w:rPr>
        <w:t>tional M</w:t>
      </w:r>
      <w:r>
        <w:rPr>
          <w:rFonts w:ascii="Arial" w:hAnsi="Arial" w:cs="Arial"/>
          <w:sz w:val="28"/>
          <w:szCs w:val="28"/>
        </w:rPr>
        <w:t xml:space="preserve">ilitary </w:t>
      </w:r>
      <w:r w:rsidR="000B7B0C">
        <w:rPr>
          <w:rFonts w:ascii="Arial" w:hAnsi="Arial" w:cs="Arial"/>
          <w:sz w:val="28"/>
          <w:szCs w:val="28"/>
        </w:rPr>
        <w:t>T</w:t>
      </w:r>
      <w:r>
        <w:rPr>
          <w:rFonts w:ascii="Arial" w:hAnsi="Arial" w:cs="Arial"/>
          <w:sz w:val="28"/>
          <w:szCs w:val="28"/>
        </w:rPr>
        <w:t xml:space="preserve">ribunal </w:t>
      </w:r>
      <w:r w:rsidR="000B7B0C">
        <w:rPr>
          <w:rFonts w:ascii="Arial" w:hAnsi="Arial" w:cs="Arial"/>
          <w:sz w:val="28"/>
          <w:szCs w:val="28"/>
        </w:rPr>
        <w:t>at</w:t>
      </w:r>
      <w:r>
        <w:rPr>
          <w:rFonts w:ascii="Arial" w:hAnsi="Arial" w:cs="Arial"/>
          <w:sz w:val="28"/>
          <w:szCs w:val="28"/>
        </w:rPr>
        <w:t xml:space="preserve"> Nuremburg in 1945.  They have been shaped by subsequent developments of international law.</w:t>
      </w:r>
      <w:r>
        <w:rPr>
          <w:rStyle w:val="FootnoteReference"/>
          <w:rFonts w:ascii="Arial" w:hAnsi="Arial" w:cs="Arial"/>
          <w:sz w:val="28"/>
          <w:szCs w:val="28"/>
        </w:rPr>
        <w:footnoteReference w:id="4"/>
      </w:r>
      <w:r w:rsidR="000B7B0C">
        <w:rPr>
          <w:rFonts w:ascii="Arial" w:hAnsi="Arial" w:cs="Arial"/>
          <w:sz w:val="28"/>
          <w:szCs w:val="28"/>
        </w:rPr>
        <w:t xml:space="preserve">  If there is jurisdiction, they engage the International Criminal Court (ICC).</w:t>
      </w:r>
    </w:p>
    <w:p w:rsidR="00443FED" w:rsidRDefault="00443FED" w:rsidP="00F77CB8">
      <w:pPr>
        <w:spacing w:line="360" w:lineRule="auto"/>
        <w:jc w:val="both"/>
        <w:rPr>
          <w:rFonts w:ascii="Arial" w:hAnsi="Arial" w:cs="Arial"/>
          <w:sz w:val="28"/>
          <w:szCs w:val="28"/>
        </w:rPr>
      </w:pPr>
    </w:p>
    <w:p w:rsidR="000B7B0C" w:rsidRDefault="00443FED" w:rsidP="00F77CB8">
      <w:pPr>
        <w:spacing w:line="360" w:lineRule="auto"/>
        <w:jc w:val="both"/>
        <w:rPr>
          <w:rFonts w:ascii="Arial" w:hAnsi="Arial" w:cs="Arial"/>
          <w:sz w:val="28"/>
          <w:szCs w:val="28"/>
        </w:rPr>
      </w:pPr>
      <w:r>
        <w:rPr>
          <w:rFonts w:ascii="Arial" w:hAnsi="Arial" w:cs="Arial"/>
          <w:sz w:val="28"/>
          <w:szCs w:val="28"/>
        </w:rPr>
        <w:t xml:space="preserve">The report of the COI on </w:t>
      </w:r>
      <w:r w:rsidR="000B7B0C">
        <w:rPr>
          <w:rFonts w:ascii="Arial" w:hAnsi="Arial" w:cs="Arial"/>
          <w:sz w:val="28"/>
          <w:szCs w:val="28"/>
        </w:rPr>
        <w:t>the Democratic People’s Republic of Korea (</w:t>
      </w:r>
      <w:r>
        <w:rPr>
          <w:rFonts w:ascii="Arial" w:hAnsi="Arial" w:cs="Arial"/>
          <w:sz w:val="28"/>
          <w:szCs w:val="28"/>
        </w:rPr>
        <w:t>DPRK</w:t>
      </w:r>
      <w:r w:rsidR="000B7B0C">
        <w:rPr>
          <w:rFonts w:ascii="Arial" w:hAnsi="Arial" w:cs="Arial"/>
          <w:sz w:val="28"/>
          <w:szCs w:val="28"/>
        </w:rPr>
        <w:t>)</w:t>
      </w:r>
      <w:r w:rsidR="00D31DA9">
        <w:rPr>
          <w:rFonts w:ascii="Arial" w:hAnsi="Arial" w:cs="Arial"/>
          <w:sz w:val="28"/>
          <w:szCs w:val="28"/>
        </w:rPr>
        <w:t xml:space="preserve"> (North Korea)</w:t>
      </w:r>
      <w:r>
        <w:rPr>
          <w:rFonts w:ascii="Arial" w:hAnsi="Arial" w:cs="Arial"/>
          <w:sz w:val="28"/>
          <w:szCs w:val="28"/>
        </w:rPr>
        <w:t xml:space="preserve"> concluded, to the standard of proof required f</w:t>
      </w:r>
      <w:r w:rsidR="00D31DA9">
        <w:rPr>
          <w:rFonts w:ascii="Arial" w:hAnsi="Arial" w:cs="Arial"/>
          <w:sz w:val="28"/>
          <w:szCs w:val="28"/>
        </w:rPr>
        <w:t>or</w:t>
      </w:r>
      <w:r>
        <w:rPr>
          <w:rFonts w:ascii="Arial" w:hAnsi="Arial" w:cs="Arial"/>
          <w:sz w:val="28"/>
          <w:szCs w:val="28"/>
        </w:rPr>
        <w:t xml:space="preserve"> such a grave determination, that North Korea </w:t>
      </w:r>
      <w:r w:rsidR="000B7B0C">
        <w:rPr>
          <w:rFonts w:ascii="Arial" w:hAnsi="Arial" w:cs="Arial"/>
          <w:sz w:val="28"/>
          <w:szCs w:val="28"/>
        </w:rPr>
        <w:t>h</w:t>
      </w:r>
      <w:r>
        <w:rPr>
          <w:rFonts w:ascii="Arial" w:hAnsi="Arial" w:cs="Arial"/>
          <w:sz w:val="28"/>
          <w:szCs w:val="28"/>
        </w:rPr>
        <w:t>a</w:t>
      </w:r>
      <w:r w:rsidR="000B7B0C">
        <w:rPr>
          <w:rFonts w:ascii="Arial" w:hAnsi="Arial" w:cs="Arial"/>
          <w:sz w:val="28"/>
          <w:szCs w:val="28"/>
        </w:rPr>
        <w:t>d:</w:t>
      </w:r>
    </w:p>
    <w:p w:rsidR="000B7B0C" w:rsidRDefault="000B7B0C" w:rsidP="00F77CB8">
      <w:pPr>
        <w:spacing w:line="360" w:lineRule="auto"/>
        <w:jc w:val="both"/>
        <w:rPr>
          <w:rFonts w:ascii="Arial" w:hAnsi="Arial" w:cs="Arial"/>
          <w:sz w:val="28"/>
          <w:szCs w:val="28"/>
        </w:rPr>
      </w:pPr>
    </w:p>
    <w:p w:rsidR="00443FED" w:rsidRPr="000B7B0C" w:rsidRDefault="00D31DA9" w:rsidP="000B7B0C">
      <w:pPr>
        <w:spacing w:line="360" w:lineRule="auto"/>
        <w:ind w:left="720"/>
        <w:jc w:val="both"/>
        <w:rPr>
          <w:sz w:val="28"/>
          <w:szCs w:val="28"/>
        </w:rPr>
      </w:pPr>
      <w:r>
        <w:rPr>
          <w:sz w:val="28"/>
          <w:szCs w:val="28"/>
        </w:rPr>
        <w:t>“a</w:t>
      </w:r>
      <w:r w:rsidR="00443FED" w:rsidRPr="000B7B0C">
        <w:rPr>
          <w:sz w:val="28"/>
          <w:szCs w:val="28"/>
        </w:rPr>
        <w:t>bducted and forcibly disappeared a large number of persons from other countries [including Japan] in a systematic and widespread manner in order to gain labour and skills to enhance the DPRK and strengthen it in the struggle for supremacy on the Korean Peninsula.”</w:t>
      </w:r>
      <w:r w:rsidR="00443FED" w:rsidRPr="000B7B0C">
        <w:rPr>
          <w:rStyle w:val="FootnoteReference"/>
          <w:sz w:val="28"/>
          <w:szCs w:val="28"/>
        </w:rPr>
        <w:footnoteReference w:id="5"/>
      </w:r>
    </w:p>
    <w:p w:rsidR="00443FED" w:rsidRDefault="00443FED" w:rsidP="00F77CB8">
      <w:pPr>
        <w:spacing w:line="360" w:lineRule="auto"/>
        <w:jc w:val="both"/>
        <w:rPr>
          <w:rFonts w:ascii="Arial" w:hAnsi="Arial" w:cs="Arial"/>
          <w:sz w:val="28"/>
          <w:szCs w:val="28"/>
        </w:rPr>
      </w:pPr>
    </w:p>
    <w:p w:rsidR="00443FED" w:rsidRDefault="00443FED" w:rsidP="00F77CB8">
      <w:pPr>
        <w:spacing w:line="360" w:lineRule="auto"/>
        <w:jc w:val="both"/>
        <w:rPr>
          <w:rFonts w:ascii="Arial" w:hAnsi="Arial" w:cs="Arial"/>
          <w:sz w:val="28"/>
          <w:szCs w:val="28"/>
        </w:rPr>
      </w:pPr>
      <w:r>
        <w:rPr>
          <w:rFonts w:ascii="Arial" w:hAnsi="Arial" w:cs="Arial"/>
          <w:sz w:val="28"/>
          <w:szCs w:val="28"/>
        </w:rPr>
        <w:t xml:space="preserve">Abductions did not constitute the most widespread crimes against humanity found by the COI.  These related to the </w:t>
      </w:r>
      <w:r w:rsidR="000B7B0C">
        <w:rPr>
          <w:rFonts w:ascii="Arial" w:hAnsi="Arial" w:cs="Arial"/>
          <w:sz w:val="28"/>
          <w:szCs w:val="28"/>
        </w:rPr>
        <w:t>enormous and prolonged</w:t>
      </w:r>
      <w:r>
        <w:rPr>
          <w:rFonts w:ascii="Arial" w:hAnsi="Arial" w:cs="Arial"/>
          <w:sz w:val="28"/>
          <w:szCs w:val="28"/>
        </w:rPr>
        <w:t xml:space="preserve"> violations o</w:t>
      </w:r>
      <w:r w:rsidR="000B7B0C">
        <w:rPr>
          <w:rFonts w:ascii="Arial" w:hAnsi="Arial" w:cs="Arial"/>
          <w:sz w:val="28"/>
          <w:szCs w:val="28"/>
        </w:rPr>
        <w:t>f</w:t>
      </w:r>
      <w:r>
        <w:rPr>
          <w:rFonts w:ascii="Arial" w:hAnsi="Arial" w:cs="Arial"/>
          <w:sz w:val="28"/>
          <w:szCs w:val="28"/>
        </w:rPr>
        <w:t xml:space="preserve"> the right to food</w:t>
      </w:r>
      <w:r>
        <w:rPr>
          <w:rStyle w:val="FootnoteReference"/>
          <w:rFonts w:ascii="Arial" w:hAnsi="Arial" w:cs="Arial"/>
          <w:sz w:val="28"/>
          <w:szCs w:val="28"/>
        </w:rPr>
        <w:footnoteReference w:id="6"/>
      </w:r>
      <w:r>
        <w:rPr>
          <w:rFonts w:ascii="Arial" w:hAnsi="Arial" w:cs="Arial"/>
          <w:sz w:val="28"/>
          <w:szCs w:val="28"/>
        </w:rPr>
        <w:t xml:space="preserve"> and the</w:t>
      </w:r>
      <w:r w:rsidR="000B7B0C">
        <w:rPr>
          <w:rFonts w:ascii="Arial" w:hAnsi="Arial" w:cs="Arial"/>
          <w:sz w:val="28"/>
          <w:szCs w:val="28"/>
        </w:rPr>
        <w:t xml:space="preserve"> very many</w:t>
      </w:r>
      <w:r>
        <w:rPr>
          <w:rFonts w:ascii="Arial" w:hAnsi="Arial" w:cs="Arial"/>
          <w:sz w:val="28"/>
          <w:szCs w:val="28"/>
        </w:rPr>
        <w:t xml:space="preserve"> instances of arbitrary detention, torture</w:t>
      </w:r>
      <w:r w:rsidR="00D31DA9">
        <w:rPr>
          <w:rFonts w:ascii="Arial" w:hAnsi="Arial" w:cs="Arial"/>
          <w:sz w:val="28"/>
          <w:szCs w:val="28"/>
        </w:rPr>
        <w:t>,</w:t>
      </w:r>
      <w:r>
        <w:rPr>
          <w:rFonts w:ascii="Arial" w:hAnsi="Arial" w:cs="Arial"/>
          <w:sz w:val="28"/>
          <w:szCs w:val="28"/>
        </w:rPr>
        <w:t xml:space="preserve"> execution and disappearance into political prison camps.</w:t>
      </w:r>
      <w:r>
        <w:rPr>
          <w:rStyle w:val="FootnoteReference"/>
          <w:rFonts w:ascii="Arial" w:hAnsi="Arial" w:cs="Arial"/>
          <w:sz w:val="28"/>
          <w:szCs w:val="28"/>
        </w:rPr>
        <w:footnoteReference w:id="7"/>
      </w:r>
      <w:r>
        <w:rPr>
          <w:rFonts w:ascii="Arial" w:hAnsi="Arial" w:cs="Arial"/>
          <w:sz w:val="28"/>
          <w:szCs w:val="28"/>
        </w:rPr>
        <w:t xml:space="preserve">  These crimes affected hundreds of thousands of DPRK citizens, more than a million of whom perished needlessly from starvation </w:t>
      </w:r>
      <w:r w:rsidR="000B7B0C">
        <w:rPr>
          <w:rFonts w:ascii="Arial" w:hAnsi="Arial" w:cs="Arial"/>
          <w:sz w:val="28"/>
          <w:szCs w:val="28"/>
        </w:rPr>
        <w:t xml:space="preserve">in the 1990s </w:t>
      </w:r>
      <w:r w:rsidR="00D31DA9">
        <w:rPr>
          <w:rFonts w:ascii="Arial" w:hAnsi="Arial" w:cs="Arial"/>
          <w:sz w:val="28"/>
          <w:szCs w:val="28"/>
        </w:rPr>
        <w:t>whilst resources were lavished on the means of war.</w:t>
      </w:r>
    </w:p>
    <w:p w:rsidR="00443FED" w:rsidRDefault="00443FED" w:rsidP="00F77CB8">
      <w:pPr>
        <w:spacing w:line="360" w:lineRule="auto"/>
        <w:jc w:val="both"/>
        <w:rPr>
          <w:rFonts w:ascii="Arial" w:hAnsi="Arial" w:cs="Arial"/>
          <w:sz w:val="28"/>
          <w:szCs w:val="28"/>
        </w:rPr>
      </w:pPr>
      <w:r>
        <w:rPr>
          <w:rFonts w:ascii="Arial" w:hAnsi="Arial" w:cs="Arial"/>
          <w:sz w:val="28"/>
          <w:szCs w:val="28"/>
        </w:rPr>
        <w:lastRenderedPageBreak/>
        <w:t>Nevertheless, some of the most harrowing instances of crimes against humanity recounted by the COI</w:t>
      </w:r>
      <w:r w:rsidR="00D31DA9">
        <w:rPr>
          <w:rFonts w:ascii="Arial" w:hAnsi="Arial" w:cs="Arial"/>
          <w:sz w:val="28"/>
          <w:szCs w:val="28"/>
        </w:rPr>
        <w:t>’s report</w:t>
      </w:r>
      <w:r>
        <w:rPr>
          <w:rFonts w:ascii="Arial" w:hAnsi="Arial" w:cs="Arial"/>
          <w:sz w:val="28"/>
          <w:szCs w:val="28"/>
        </w:rPr>
        <w:t xml:space="preserve"> relate</w:t>
      </w:r>
      <w:r w:rsidR="000B7B0C">
        <w:rPr>
          <w:rFonts w:ascii="Arial" w:hAnsi="Arial" w:cs="Arial"/>
          <w:sz w:val="28"/>
          <w:szCs w:val="28"/>
        </w:rPr>
        <w:t>d</w:t>
      </w:r>
      <w:r>
        <w:rPr>
          <w:rFonts w:ascii="Arial" w:hAnsi="Arial" w:cs="Arial"/>
          <w:sz w:val="28"/>
          <w:szCs w:val="28"/>
        </w:rPr>
        <w:t xml:space="preserve"> to the cases of forced abduction.  Those cases concerned both citizens of the Repub</w:t>
      </w:r>
      <w:r w:rsidR="006E2C5D">
        <w:rPr>
          <w:rFonts w:ascii="Arial" w:hAnsi="Arial" w:cs="Arial"/>
          <w:sz w:val="28"/>
          <w:szCs w:val="28"/>
        </w:rPr>
        <w:t>lic of Korea (ROK</w:t>
      </w:r>
      <w:r w:rsidR="004C0B9B">
        <w:rPr>
          <w:rFonts w:ascii="Arial" w:hAnsi="Arial" w:cs="Arial"/>
          <w:sz w:val="28"/>
          <w:szCs w:val="28"/>
        </w:rPr>
        <w:t>) (</w:t>
      </w:r>
      <w:r w:rsidR="006E2C5D">
        <w:rPr>
          <w:rFonts w:ascii="Arial" w:hAnsi="Arial" w:cs="Arial"/>
          <w:sz w:val="28"/>
          <w:szCs w:val="28"/>
        </w:rPr>
        <w:t>South Korea);</w:t>
      </w:r>
      <w:r w:rsidR="006E2C5D">
        <w:rPr>
          <w:rStyle w:val="FootnoteReference"/>
          <w:rFonts w:ascii="Arial" w:hAnsi="Arial" w:cs="Arial"/>
          <w:sz w:val="28"/>
          <w:szCs w:val="28"/>
        </w:rPr>
        <w:footnoteReference w:id="8"/>
      </w:r>
      <w:r w:rsidR="006E2C5D">
        <w:rPr>
          <w:rFonts w:ascii="Arial" w:hAnsi="Arial" w:cs="Arial"/>
          <w:sz w:val="28"/>
          <w:szCs w:val="28"/>
        </w:rPr>
        <w:t xml:space="preserve"> Japan</w:t>
      </w:r>
      <w:r w:rsidR="006E2C5D">
        <w:rPr>
          <w:rStyle w:val="FootnoteReference"/>
          <w:rFonts w:ascii="Arial" w:hAnsi="Arial" w:cs="Arial"/>
          <w:sz w:val="28"/>
          <w:szCs w:val="28"/>
        </w:rPr>
        <w:footnoteReference w:id="9"/>
      </w:r>
      <w:r w:rsidR="006E2C5D">
        <w:rPr>
          <w:rFonts w:ascii="Arial" w:hAnsi="Arial" w:cs="Arial"/>
          <w:sz w:val="28"/>
          <w:szCs w:val="28"/>
        </w:rPr>
        <w:t>and other countries</w:t>
      </w:r>
      <w:r w:rsidR="000B7B0C">
        <w:rPr>
          <w:rFonts w:ascii="Arial" w:hAnsi="Arial" w:cs="Arial"/>
          <w:sz w:val="28"/>
          <w:szCs w:val="28"/>
        </w:rPr>
        <w:t>,</w:t>
      </w:r>
      <w:r w:rsidR="006E2C5D">
        <w:rPr>
          <w:rFonts w:ascii="Arial" w:hAnsi="Arial" w:cs="Arial"/>
          <w:sz w:val="28"/>
          <w:szCs w:val="28"/>
        </w:rPr>
        <w:t xml:space="preserve"> including China.</w:t>
      </w:r>
      <w:r w:rsidR="006E2C5D">
        <w:rPr>
          <w:rStyle w:val="FootnoteReference"/>
          <w:rFonts w:ascii="Arial" w:hAnsi="Arial" w:cs="Arial"/>
          <w:sz w:val="28"/>
          <w:szCs w:val="28"/>
        </w:rPr>
        <w:footnoteReference w:id="10"/>
      </w:r>
      <w:r w:rsidR="006E2C5D">
        <w:rPr>
          <w:rFonts w:ascii="Arial" w:hAnsi="Arial" w:cs="Arial"/>
          <w:sz w:val="28"/>
          <w:szCs w:val="28"/>
        </w:rPr>
        <w:t xml:space="preserve">  Together, these instances revealed a state, </w:t>
      </w:r>
      <w:r w:rsidR="000B7B0C">
        <w:rPr>
          <w:rFonts w:ascii="Arial" w:hAnsi="Arial" w:cs="Arial"/>
          <w:sz w:val="28"/>
          <w:szCs w:val="28"/>
        </w:rPr>
        <w:t xml:space="preserve">the </w:t>
      </w:r>
      <w:r w:rsidR="006E2C5D">
        <w:rPr>
          <w:rFonts w:ascii="Arial" w:hAnsi="Arial" w:cs="Arial"/>
          <w:sz w:val="28"/>
          <w:szCs w:val="28"/>
        </w:rPr>
        <w:t>DPRK, that has acted as a kind of international brigand.  It has performed acts, including on the high seas, not dissimilar to</w:t>
      </w:r>
      <w:r w:rsidR="000B7B0C">
        <w:rPr>
          <w:rFonts w:ascii="Arial" w:hAnsi="Arial" w:cs="Arial"/>
          <w:sz w:val="28"/>
          <w:szCs w:val="28"/>
        </w:rPr>
        <w:t xml:space="preserve"> the old international crime of</w:t>
      </w:r>
      <w:r w:rsidR="006E2C5D">
        <w:rPr>
          <w:rFonts w:ascii="Arial" w:hAnsi="Arial" w:cs="Arial"/>
          <w:sz w:val="28"/>
          <w:szCs w:val="28"/>
        </w:rPr>
        <w:t xml:space="preserve"> piracy.  </w:t>
      </w:r>
      <w:r w:rsidR="00D31DA9">
        <w:rPr>
          <w:rFonts w:ascii="Arial" w:hAnsi="Arial" w:cs="Arial"/>
          <w:sz w:val="28"/>
          <w:szCs w:val="28"/>
        </w:rPr>
        <w:t>P</w:t>
      </w:r>
      <w:r w:rsidR="006E2C5D">
        <w:rPr>
          <w:rFonts w:ascii="Arial" w:hAnsi="Arial" w:cs="Arial"/>
          <w:sz w:val="28"/>
          <w:szCs w:val="28"/>
        </w:rPr>
        <w:t>iracy was one of the first international crimes that arose because the world was horrified by its violence and</w:t>
      </w:r>
      <w:r w:rsidR="00D31DA9">
        <w:rPr>
          <w:rFonts w:ascii="Arial" w:hAnsi="Arial" w:cs="Arial"/>
          <w:sz w:val="28"/>
          <w:szCs w:val="28"/>
        </w:rPr>
        <w:t xml:space="preserve"> fearful</w:t>
      </w:r>
      <w:r w:rsidR="006E2C5D">
        <w:rPr>
          <w:rFonts w:ascii="Arial" w:hAnsi="Arial" w:cs="Arial"/>
          <w:sz w:val="28"/>
          <w:szCs w:val="28"/>
        </w:rPr>
        <w:t xml:space="preserve"> cruelty.</w:t>
      </w:r>
      <w:r w:rsidR="000B7B0C">
        <w:rPr>
          <w:rStyle w:val="FootnoteReference"/>
          <w:rFonts w:ascii="Arial" w:hAnsi="Arial" w:cs="Arial"/>
          <w:sz w:val="28"/>
          <w:szCs w:val="28"/>
        </w:rPr>
        <w:footnoteReference w:id="11"/>
      </w:r>
      <w:r w:rsidR="006E2C5D">
        <w:rPr>
          <w:rFonts w:ascii="Arial" w:hAnsi="Arial" w:cs="Arial"/>
          <w:sz w:val="28"/>
          <w:szCs w:val="28"/>
        </w:rPr>
        <w:t xml:space="preserve">  Piracy </w:t>
      </w:r>
      <w:r w:rsidR="000B7B0C">
        <w:rPr>
          <w:rFonts w:ascii="Arial" w:hAnsi="Arial" w:cs="Arial"/>
          <w:sz w:val="28"/>
          <w:szCs w:val="28"/>
        </w:rPr>
        <w:t>bears some similarity</w:t>
      </w:r>
      <w:r w:rsidR="00D31DA9">
        <w:rPr>
          <w:rFonts w:ascii="Arial" w:hAnsi="Arial" w:cs="Arial"/>
          <w:sz w:val="28"/>
          <w:szCs w:val="28"/>
        </w:rPr>
        <w:t xml:space="preserve"> also</w:t>
      </w:r>
      <w:r w:rsidR="000B7B0C">
        <w:rPr>
          <w:rFonts w:ascii="Arial" w:hAnsi="Arial" w:cs="Arial"/>
          <w:sz w:val="28"/>
          <w:szCs w:val="28"/>
        </w:rPr>
        <w:t xml:space="preserve"> to the modern revulsion to</w:t>
      </w:r>
      <w:r w:rsidR="006E2C5D">
        <w:rPr>
          <w:rFonts w:ascii="Arial" w:hAnsi="Arial" w:cs="Arial"/>
          <w:sz w:val="28"/>
          <w:szCs w:val="28"/>
        </w:rPr>
        <w:t xml:space="preserve"> slavery.</w:t>
      </w:r>
      <w:r w:rsidR="006F6C03">
        <w:rPr>
          <w:rStyle w:val="FootnoteReference"/>
          <w:rFonts w:ascii="Arial" w:hAnsi="Arial" w:cs="Arial"/>
          <w:sz w:val="28"/>
          <w:szCs w:val="28"/>
        </w:rPr>
        <w:footnoteReference w:id="12"/>
      </w:r>
      <w:r w:rsidR="006E2C5D">
        <w:rPr>
          <w:rFonts w:ascii="Arial" w:hAnsi="Arial" w:cs="Arial"/>
          <w:sz w:val="28"/>
          <w:szCs w:val="28"/>
        </w:rPr>
        <w:t xml:space="preserve">  The conduct of North Korea in relation to the abductions of </w:t>
      </w:r>
      <w:r w:rsidR="00D31DA9">
        <w:rPr>
          <w:rFonts w:ascii="Arial" w:hAnsi="Arial" w:cs="Arial"/>
          <w:sz w:val="28"/>
          <w:szCs w:val="28"/>
        </w:rPr>
        <w:t xml:space="preserve">ROK, </w:t>
      </w:r>
      <w:r w:rsidR="006E2C5D">
        <w:rPr>
          <w:rFonts w:ascii="Arial" w:hAnsi="Arial" w:cs="Arial"/>
          <w:sz w:val="28"/>
          <w:szCs w:val="28"/>
        </w:rPr>
        <w:t xml:space="preserve">Japanese and other foreign nationals portrays elements of piracy and slavery </w:t>
      </w:r>
      <w:r w:rsidR="006F6C03">
        <w:rPr>
          <w:rFonts w:ascii="Arial" w:hAnsi="Arial" w:cs="Arial"/>
          <w:sz w:val="28"/>
          <w:szCs w:val="28"/>
        </w:rPr>
        <w:t>targeted at</w:t>
      </w:r>
      <w:r w:rsidR="006E2C5D">
        <w:rPr>
          <w:rFonts w:ascii="Arial" w:hAnsi="Arial" w:cs="Arial"/>
          <w:sz w:val="28"/>
          <w:szCs w:val="28"/>
        </w:rPr>
        <w:t xml:space="preserve"> innocent and unwilling victims</w:t>
      </w:r>
      <w:r w:rsidR="006F6C03">
        <w:rPr>
          <w:rFonts w:ascii="Arial" w:hAnsi="Arial" w:cs="Arial"/>
          <w:sz w:val="28"/>
          <w:szCs w:val="28"/>
        </w:rPr>
        <w:t xml:space="preserve"> in the civilian populations of foreign countries</w:t>
      </w:r>
      <w:r w:rsidR="006E2C5D">
        <w:rPr>
          <w:rFonts w:ascii="Arial" w:hAnsi="Arial" w:cs="Arial"/>
          <w:sz w:val="28"/>
          <w:szCs w:val="28"/>
        </w:rPr>
        <w:t>.  But it extends also to their families</w:t>
      </w:r>
      <w:r w:rsidR="006F6C03">
        <w:rPr>
          <w:rFonts w:ascii="Arial" w:hAnsi="Arial" w:cs="Arial"/>
          <w:sz w:val="28"/>
          <w:szCs w:val="28"/>
        </w:rPr>
        <w:t xml:space="preserve"> and those who are left behind to cope with their loss.</w:t>
      </w:r>
    </w:p>
    <w:p w:rsidR="006E2C5D" w:rsidRDefault="006E2C5D" w:rsidP="00F77CB8">
      <w:pPr>
        <w:spacing w:line="360" w:lineRule="auto"/>
        <w:jc w:val="both"/>
        <w:rPr>
          <w:rFonts w:ascii="Arial" w:hAnsi="Arial" w:cs="Arial"/>
          <w:sz w:val="28"/>
          <w:szCs w:val="28"/>
        </w:rPr>
      </w:pPr>
    </w:p>
    <w:p w:rsidR="006E2C5D" w:rsidRDefault="006E2C5D" w:rsidP="00F77CB8">
      <w:pPr>
        <w:spacing w:line="360" w:lineRule="auto"/>
        <w:jc w:val="both"/>
        <w:rPr>
          <w:rFonts w:ascii="Arial" w:hAnsi="Arial" w:cs="Arial"/>
          <w:sz w:val="28"/>
          <w:szCs w:val="28"/>
        </w:rPr>
      </w:pPr>
      <w:r>
        <w:rPr>
          <w:rFonts w:ascii="Arial" w:hAnsi="Arial" w:cs="Arial"/>
          <w:sz w:val="28"/>
          <w:szCs w:val="28"/>
        </w:rPr>
        <w:t>Of all the testimony, horrifying in its detail, that shocked me during the public hearings of the COI on DPRK,</w:t>
      </w:r>
      <w:r w:rsidR="006F6C03">
        <w:rPr>
          <w:rFonts w:ascii="Arial" w:hAnsi="Arial" w:cs="Arial"/>
          <w:sz w:val="28"/>
          <w:szCs w:val="28"/>
        </w:rPr>
        <w:t xml:space="preserve"> amongst</w:t>
      </w:r>
      <w:r>
        <w:rPr>
          <w:rFonts w:ascii="Arial" w:hAnsi="Arial" w:cs="Arial"/>
          <w:sz w:val="28"/>
          <w:szCs w:val="28"/>
        </w:rPr>
        <w:t xml:space="preserve"> the most </w:t>
      </w:r>
      <w:r w:rsidR="006F6C03">
        <w:rPr>
          <w:rFonts w:ascii="Arial" w:hAnsi="Arial" w:cs="Arial"/>
          <w:sz w:val="28"/>
          <w:szCs w:val="28"/>
        </w:rPr>
        <w:t>shocking</w:t>
      </w:r>
      <w:r>
        <w:rPr>
          <w:rFonts w:ascii="Arial" w:hAnsi="Arial" w:cs="Arial"/>
          <w:sz w:val="28"/>
          <w:szCs w:val="28"/>
        </w:rPr>
        <w:t xml:space="preserve"> was that of</w:t>
      </w:r>
      <w:r w:rsidR="006F6C03">
        <w:rPr>
          <w:rFonts w:ascii="Arial" w:hAnsi="Arial" w:cs="Arial"/>
          <w:sz w:val="28"/>
          <w:szCs w:val="28"/>
        </w:rPr>
        <w:t xml:space="preserve"> the families of the victims of DPRK’s state policy of abduction</w:t>
      </w:r>
      <w:r>
        <w:rPr>
          <w:rFonts w:ascii="Arial" w:hAnsi="Arial" w:cs="Arial"/>
          <w:sz w:val="28"/>
          <w:szCs w:val="28"/>
        </w:rPr>
        <w:t>:</w:t>
      </w:r>
    </w:p>
    <w:p w:rsidR="006E2C5D" w:rsidRDefault="006E2C5D" w:rsidP="00F77CB8">
      <w:pPr>
        <w:spacing w:line="360" w:lineRule="auto"/>
        <w:jc w:val="both"/>
        <w:rPr>
          <w:rFonts w:ascii="Arial" w:hAnsi="Arial" w:cs="Arial"/>
          <w:sz w:val="28"/>
          <w:szCs w:val="28"/>
        </w:rPr>
      </w:pPr>
    </w:p>
    <w:p w:rsidR="006E2C5D" w:rsidRDefault="006F6C03" w:rsidP="006E2C5D">
      <w:pPr>
        <w:pStyle w:val="ListParagraph"/>
        <w:numPr>
          <w:ilvl w:val="0"/>
          <w:numId w:val="47"/>
        </w:numPr>
        <w:spacing w:line="360" w:lineRule="auto"/>
        <w:jc w:val="both"/>
        <w:rPr>
          <w:rFonts w:ascii="Arial" w:hAnsi="Arial" w:cs="Arial"/>
          <w:sz w:val="28"/>
          <w:szCs w:val="28"/>
        </w:rPr>
      </w:pPr>
      <w:r>
        <w:rPr>
          <w:rFonts w:ascii="Arial" w:hAnsi="Arial" w:cs="Arial"/>
          <w:sz w:val="28"/>
          <w:szCs w:val="28"/>
        </w:rPr>
        <w:t xml:space="preserve">The testimony of </w:t>
      </w:r>
      <w:r w:rsidR="006E2C5D">
        <w:rPr>
          <w:rFonts w:ascii="Arial" w:hAnsi="Arial" w:cs="Arial"/>
          <w:sz w:val="28"/>
          <w:szCs w:val="28"/>
        </w:rPr>
        <w:t>Mrs Kim</w:t>
      </w:r>
      <w:r>
        <w:rPr>
          <w:rFonts w:ascii="Arial" w:hAnsi="Arial" w:cs="Arial"/>
          <w:sz w:val="28"/>
          <w:szCs w:val="28"/>
        </w:rPr>
        <w:t xml:space="preserve"> Hang-tae, aged 85</w:t>
      </w:r>
      <w:r w:rsidR="006E2C5D">
        <w:rPr>
          <w:rFonts w:ascii="Arial" w:hAnsi="Arial" w:cs="Arial"/>
          <w:sz w:val="28"/>
          <w:szCs w:val="28"/>
        </w:rPr>
        <w:t>, who gave evidence in Seoul of the seizure of her husband from their home near the border in 1953 and told of the anguish she has suffered ever</w:t>
      </w:r>
      <w:r w:rsidR="00D31DA9">
        <w:rPr>
          <w:rFonts w:ascii="Arial" w:hAnsi="Arial" w:cs="Arial"/>
          <w:sz w:val="28"/>
          <w:szCs w:val="28"/>
        </w:rPr>
        <w:t>y day</w:t>
      </w:r>
      <w:r w:rsidR="006E2C5D">
        <w:rPr>
          <w:rFonts w:ascii="Arial" w:hAnsi="Arial" w:cs="Arial"/>
          <w:sz w:val="28"/>
          <w:szCs w:val="28"/>
        </w:rPr>
        <w:t xml:space="preserve"> since;</w:t>
      </w:r>
      <w:r>
        <w:rPr>
          <w:rStyle w:val="FootnoteReference"/>
          <w:rFonts w:ascii="Arial" w:hAnsi="Arial" w:cs="Arial"/>
          <w:sz w:val="28"/>
          <w:szCs w:val="28"/>
        </w:rPr>
        <w:footnoteReference w:id="13"/>
      </w:r>
    </w:p>
    <w:p w:rsidR="006F6C03" w:rsidRDefault="006F6C03" w:rsidP="006F6C03">
      <w:pPr>
        <w:pStyle w:val="ListParagraph"/>
        <w:spacing w:line="360" w:lineRule="auto"/>
        <w:ind w:left="1440"/>
        <w:jc w:val="both"/>
        <w:rPr>
          <w:i/>
          <w:sz w:val="28"/>
          <w:szCs w:val="28"/>
        </w:rPr>
      </w:pPr>
      <w:r>
        <w:rPr>
          <w:i/>
          <w:sz w:val="28"/>
          <w:szCs w:val="28"/>
        </w:rPr>
        <w:lastRenderedPageBreak/>
        <w:t>“If at least I could find the body of my husband, I would like to lay over his body… I cannot admit what happened to me.  My husband was a good man, a decent man.  Half of her is gone when a wife was lost her husband.  It’s like having lost an arm.  I am waiting until this day.  I am holding hands with my daughter waiting the return of my husband.”</w:t>
      </w:r>
    </w:p>
    <w:p w:rsidR="006F6C03" w:rsidRPr="006F6C03" w:rsidRDefault="006F6C03" w:rsidP="006F6C03">
      <w:pPr>
        <w:pStyle w:val="ListParagraph"/>
        <w:spacing w:line="360" w:lineRule="auto"/>
        <w:ind w:left="1440"/>
        <w:jc w:val="both"/>
        <w:rPr>
          <w:i/>
          <w:sz w:val="28"/>
          <w:szCs w:val="28"/>
        </w:rPr>
      </w:pPr>
    </w:p>
    <w:p w:rsidR="006E2C5D" w:rsidRDefault="006E2C5D" w:rsidP="006E2C5D">
      <w:pPr>
        <w:pStyle w:val="ListParagraph"/>
        <w:numPr>
          <w:ilvl w:val="0"/>
          <w:numId w:val="47"/>
        </w:numPr>
        <w:spacing w:line="360" w:lineRule="auto"/>
        <w:jc w:val="both"/>
        <w:rPr>
          <w:rFonts w:ascii="Arial" w:hAnsi="Arial" w:cs="Arial"/>
          <w:sz w:val="28"/>
          <w:szCs w:val="28"/>
        </w:rPr>
      </w:pPr>
      <w:r>
        <w:rPr>
          <w:rFonts w:ascii="Arial" w:hAnsi="Arial" w:cs="Arial"/>
          <w:sz w:val="28"/>
          <w:szCs w:val="28"/>
        </w:rPr>
        <w:t>The testimony of Mr and Mr Yokota</w:t>
      </w:r>
      <w:r w:rsidR="00D31DA9">
        <w:rPr>
          <w:rFonts w:ascii="Arial" w:hAnsi="Arial" w:cs="Arial"/>
          <w:sz w:val="28"/>
          <w:szCs w:val="28"/>
        </w:rPr>
        <w:t>,</w:t>
      </w:r>
      <w:r w:rsidR="006F6C03">
        <w:rPr>
          <w:rFonts w:ascii="Arial" w:hAnsi="Arial" w:cs="Arial"/>
          <w:sz w:val="28"/>
          <w:szCs w:val="28"/>
        </w:rPr>
        <w:t xml:space="preserve">who gave evidence </w:t>
      </w:r>
      <w:r>
        <w:rPr>
          <w:rFonts w:ascii="Arial" w:hAnsi="Arial" w:cs="Arial"/>
          <w:sz w:val="28"/>
          <w:szCs w:val="28"/>
        </w:rPr>
        <w:t>in Tokyo</w:t>
      </w:r>
      <w:r w:rsidR="000F3ECC">
        <w:rPr>
          <w:rFonts w:ascii="Arial" w:hAnsi="Arial" w:cs="Arial"/>
          <w:sz w:val="28"/>
          <w:szCs w:val="28"/>
        </w:rPr>
        <w:t>,</w:t>
      </w:r>
      <w:r>
        <w:rPr>
          <w:rFonts w:ascii="Arial" w:hAnsi="Arial" w:cs="Arial"/>
          <w:sz w:val="28"/>
          <w:szCs w:val="28"/>
        </w:rPr>
        <w:t xml:space="preserve">told of the unbearable pain they suffered from the </w:t>
      </w:r>
      <w:r w:rsidR="00D31DA9">
        <w:rPr>
          <w:rFonts w:ascii="Arial" w:hAnsi="Arial" w:cs="Arial"/>
          <w:sz w:val="28"/>
          <w:szCs w:val="28"/>
        </w:rPr>
        <w:t>abduction</w:t>
      </w:r>
      <w:r>
        <w:rPr>
          <w:rFonts w:ascii="Arial" w:hAnsi="Arial" w:cs="Arial"/>
          <w:sz w:val="28"/>
          <w:szCs w:val="28"/>
        </w:rPr>
        <w:t xml:space="preserve"> of their 13 year old daughter Megumi</w:t>
      </w:r>
      <w:r w:rsidR="00D31DA9">
        <w:rPr>
          <w:rFonts w:ascii="Arial" w:hAnsi="Arial" w:cs="Arial"/>
          <w:sz w:val="28"/>
          <w:szCs w:val="28"/>
        </w:rPr>
        <w:t>. O</w:t>
      </w:r>
      <w:r>
        <w:rPr>
          <w:rFonts w:ascii="Arial" w:hAnsi="Arial" w:cs="Arial"/>
          <w:sz w:val="28"/>
          <w:szCs w:val="28"/>
        </w:rPr>
        <w:t>n 15 November 1977 she was taken by force on her journey home from badminton practice</w:t>
      </w:r>
      <w:r w:rsidR="00567D43">
        <w:rPr>
          <w:rFonts w:ascii="Arial" w:hAnsi="Arial" w:cs="Arial"/>
          <w:sz w:val="28"/>
          <w:szCs w:val="28"/>
        </w:rPr>
        <w:t xml:space="preserve"> at school and </w:t>
      </w:r>
      <w:r w:rsidR="00D31DA9">
        <w:rPr>
          <w:rFonts w:ascii="Arial" w:hAnsi="Arial" w:cs="Arial"/>
          <w:sz w:val="28"/>
          <w:szCs w:val="28"/>
        </w:rPr>
        <w:t>taken to</w:t>
      </w:r>
      <w:r w:rsidR="00567D43">
        <w:rPr>
          <w:rFonts w:ascii="Arial" w:hAnsi="Arial" w:cs="Arial"/>
          <w:sz w:val="28"/>
          <w:szCs w:val="28"/>
        </w:rPr>
        <w:t xml:space="preserve"> North Korea. A</w:t>
      </w:r>
      <w:r>
        <w:rPr>
          <w:rFonts w:ascii="Arial" w:hAnsi="Arial" w:cs="Arial"/>
          <w:sz w:val="28"/>
          <w:szCs w:val="28"/>
        </w:rPr>
        <w:t>pparently</w:t>
      </w:r>
      <w:r w:rsidR="00567D43">
        <w:rPr>
          <w:rFonts w:ascii="Arial" w:hAnsi="Arial" w:cs="Arial"/>
          <w:sz w:val="28"/>
          <w:szCs w:val="28"/>
        </w:rPr>
        <w:t xml:space="preserve"> this was done</w:t>
      </w:r>
      <w:r>
        <w:rPr>
          <w:rFonts w:ascii="Arial" w:hAnsi="Arial" w:cs="Arial"/>
          <w:sz w:val="28"/>
          <w:szCs w:val="28"/>
        </w:rPr>
        <w:t xml:space="preserve"> for no better purpose than to teach idiomatic Japanese language expression:</w:t>
      </w:r>
      <w:r>
        <w:rPr>
          <w:rStyle w:val="FootnoteReference"/>
          <w:rFonts w:ascii="Arial" w:hAnsi="Arial" w:cs="Arial"/>
          <w:sz w:val="28"/>
          <w:szCs w:val="28"/>
        </w:rPr>
        <w:footnoteReference w:id="14"/>
      </w:r>
    </w:p>
    <w:p w:rsidR="004C0B9B" w:rsidRDefault="004C0B9B" w:rsidP="004C0B9B">
      <w:pPr>
        <w:pStyle w:val="ListParagraph"/>
        <w:spacing w:line="360" w:lineRule="auto"/>
        <w:jc w:val="both"/>
        <w:rPr>
          <w:rFonts w:ascii="Arial" w:hAnsi="Arial" w:cs="Arial"/>
          <w:sz w:val="28"/>
          <w:szCs w:val="28"/>
        </w:rPr>
      </w:pPr>
    </w:p>
    <w:p w:rsidR="006E2C5D" w:rsidRDefault="006E2C5D" w:rsidP="004C0B9B">
      <w:pPr>
        <w:pStyle w:val="ListParagraph"/>
        <w:spacing w:line="360" w:lineRule="auto"/>
        <w:ind w:left="1440"/>
        <w:jc w:val="both"/>
        <w:rPr>
          <w:i/>
          <w:sz w:val="28"/>
          <w:szCs w:val="28"/>
        </w:rPr>
      </w:pPr>
      <w:r w:rsidRPr="006E2C5D">
        <w:rPr>
          <w:i/>
          <w:sz w:val="28"/>
          <w:szCs w:val="28"/>
        </w:rPr>
        <w:t>[When] I saw the photos for the first time</w:t>
      </w:r>
      <w:r>
        <w:rPr>
          <w:i/>
          <w:sz w:val="28"/>
          <w:szCs w:val="28"/>
        </w:rPr>
        <w:t xml:space="preserve"> [of Megumi] as a grown up… we wept… for the first time I saw her in the photo, and we were really so sad.  We looked for her everywhere last 20 years, and now she is in Pyongyang, and we felt so bad.  I finally discovered her, and still we cannot save her, and we said sorry for her… I wept so much that I still cannot help her.”</w:t>
      </w:r>
      <w:r>
        <w:rPr>
          <w:rStyle w:val="FootnoteReference"/>
          <w:i/>
          <w:sz w:val="28"/>
          <w:szCs w:val="28"/>
        </w:rPr>
        <w:footnoteReference w:id="15"/>
      </w:r>
    </w:p>
    <w:p w:rsidR="006E2C5D" w:rsidRDefault="006E2C5D" w:rsidP="006E2C5D">
      <w:pPr>
        <w:pStyle w:val="ListParagraph"/>
        <w:spacing w:line="360" w:lineRule="auto"/>
        <w:jc w:val="both"/>
        <w:rPr>
          <w:rFonts w:ascii="Arial" w:hAnsi="Arial" w:cs="Arial"/>
          <w:i/>
          <w:sz w:val="28"/>
          <w:szCs w:val="28"/>
        </w:rPr>
      </w:pPr>
    </w:p>
    <w:p w:rsidR="00567D43" w:rsidRDefault="006E2C5D" w:rsidP="006E2C5D">
      <w:pPr>
        <w:pStyle w:val="ListParagraph"/>
        <w:spacing w:line="360" w:lineRule="auto"/>
        <w:ind w:left="0"/>
        <w:jc w:val="both"/>
        <w:rPr>
          <w:rFonts w:ascii="Arial" w:hAnsi="Arial" w:cs="Arial"/>
          <w:sz w:val="28"/>
          <w:szCs w:val="28"/>
        </w:rPr>
      </w:pPr>
      <w:r>
        <w:rPr>
          <w:rFonts w:ascii="Arial" w:hAnsi="Arial" w:cs="Arial"/>
          <w:sz w:val="28"/>
          <w:szCs w:val="28"/>
        </w:rPr>
        <w:t xml:space="preserve">Most COIs of the United Nations content themselves with </w:t>
      </w:r>
      <w:r w:rsidR="00567D43">
        <w:rPr>
          <w:rFonts w:ascii="Arial" w:hAnsi="Arial" w:cs="Arial"/>
          <w:sz w:val="28"/>
          <w:szCs w:val="28"/>
        </w:rPr>
        <w:t>an a</w:t>
      </w:r>
      <w:r w:rsidR="00D31DA9">
        <w:rPr>
          <w:rFonts w:ascii="Arial" w:hAnsi="Arial" w:cs="Arial"/>
          <w:sz w:val="28"/>
          <w:szCs w:val="28"/>
        </w:rPr>
        <w:t>nti</w:t>
      </w:r>
      <w:r w:rsidR="00567D43">
        <w:rPr>
          <w:rFonts w:ascii="Arial" w:hAnsi="Arial" w:cs="Arial"/>
          <w:sz w:val="28"/>
          <w:szCs w:val="28"/>
        </w:rPr>
        <w:t>septic</w:t>
      </w:r>
      <w:r>
        <w:rPr>
          <w:rFonts w:ascii="Arial" w:hAnsi="Arial" w:cs="Arial"/>
          <w:sz w:val="28"/>
          <w:szCs w:val="28"/>
        </w:rPr>
        <w:t xml:space="preserve"> description</w:t>
      </w:r>
      <w:r w:rsidR="00567D43">
        <w:rPr>
          <w:rFonts w:ascii="Arial" w:hAnsi="Arial" w:cs="Arial"/>
          <w:sz w:val="28"/>
          <w:szCs w:val="28"/>
        </w:rPr>
        <w:t xml:space="preserve"> of</w:t>
      </w:r>
      <w:r>
        <w:rPr>
          <w:rFonts w:ascii="Arial" w:hAnsi="Arial" w:cs="Arial"/>
          <w:sz w:val="28"/>
          <w:szCs w:val="28"/>
        </w:rPr>
        <w:t xml:space="preserve"> horrible</w:t>
      </w:r>
      <w:r w:rsidR="002B778E">
        <w:rPr>
          <w:rFonts w:ascii="Arial" w:hAnsi="Arial" w:cs="Arial"/>
          <w:sz w:val="28"/>
          <w:szCs w:val="28"/>
        </w:rPr>
        <w:t xml:space="preserve"> events.  But that was not enough for our inquiry.  We insisted on the dignity of the victims.  We gave them the public opportunity to speak.  We allowed them to tell their humble and poignant </w:t>
      </w:r>
      <w:r w:rsidR="002B778E">
        <w:rPr>
          <w:rFonts w:ascii="Arial" w:hAnsi="Arial" w:cs="Arial"/>
          <w:sz w:val="28"/>
          <w:szCs w:val="28"/>
        </w:rPr>
        <w:lastRenderedPageBreak/>
        <w:t xml:space="preserve">stories before the world.  We afforded them the dignity of conveying their suffering.  </w:t>
      </w:r>
    </w:p>
    <w:p w:rsidR="00567D43" w:rsidRDefault="00567D43" w:rsidP="006E2C5D">
      <w:pPr>
        <w:pStyle w:val="ListParagraph"/>
        <w:spacing w:line="360" w:lineRule="auto"/>
        <w:ind w:left="0"/>
        <w:jc w:val="both"/>
        <w:rPr>
          <w:rFonts w:ascii="Arial" w:hAnsi="Arial" w:cs="Arial"/>
          <w:sz w:val="28"/>
          <w:szCs w:val="28"/>
        </w:rPr>
      </w:pPr>
    </w:p>
    <w:p w:rsidR="00D31DA9" w:rsidRDefault="002B778E" w:rsidP="006E2C5D">
      <w:pPr>
        <w:pStyle w:val="ListParagraph"/>
        <w:spacing w:line="360" w:lineRule="auto"/>
        <w:ind w:left="0"/>
        <w:jc w:val="both"/>
        <w:rPr>
          <w:rFonts w:ascii="Arial" w:hAnsi="Arial" w:cs="Arial"/>
          <w:sz w:val="28"/>
          <w:szCs w:val="28"/>
        </w:rPr>
      </w:pPr>
      <w:r>
        <w:rPr>
          <w:rFonts w:ascii="Arial" w:hAnsi="Arial" w:cs="Arial"/>
          <w:sz w:val="28"/>
          <w:szCs w:val="28"/>
        </w:rPr>
        <w:t>If the test for crimes against humanity, in international law, is whether the act “shocks the conscious of mankind”, we let the voices of the victims speak.  They spoke to the learned and distinguished delegates at the</w:t>
      </w:r>
      <w:r w:rsidR="00567D43">
        <w:rPr>
          <w:rFonts w:ascii="Arial" w:hAnsi="Arial" w:cs="Arial"/>
          <w:sz w:val="28"/>
          <w:szCs w:val="28"/>
        </w:rPr>
        <w:t xml:space="preserve"> UN</w:t>
      </w:r>
      <w:r>
        <w:rPr>
          <w:rFonts w:ascii="Arial" w:hAnsi="Arial" w:cs="Arial"/>
          <w:sz w:val="28"/>
          <w:szCs w:val="28"/>
        </w:rPr>
        <w:t xml:space="preserve"> Human Rights Council.  They will speak from our pages to the delegates at the General Assembly in New York in the weeks to come.  They will speak to the representatives of the </w:t>
      </w:r>
      <w:r w:rsidR="00D31DA9">
        <w:rPr>
          <w:rFonts w:ascii="Arial" w:hAnsi="Arial" w:cs="Arial"/>
          <w:sz w:val="28"/>
          <w:szCs w:val="28"/>
        </w:rPr>
        <w:t xml:space="preserve">members, including the </w:t>
      </w:r>
      <w:r>
        <w:rPr>
          <w:rFonts w:ascii="Arial" w:hAnsi="Arial" w:cs="Arial"/>
          <w:sz w:val="28"/>
          <w:szCs w:val="28"/>
        </w:rPr>
        <w:t>great powers</w:t>
      </w:r>
      <w:r w:rsidR="00D31DA9">
        <w:rPr>
          <w:rFonts w:ascii="Arial" w:hAnsi="Arial" w:cs="Arial"/>
          <w:sz w:val="28"/>
          <w:szCs w:val="28"/>
        </w:rPr>
        <w:t>,</w:t>
      </w:r>
      <w:r>
        <w:rPr>
          <w:rFonts w:ascii="Arial" w:hAnsi="Arial" w:cs="Arial"/>
          <w:sz w:val="28"/>
          <w:szCs w:val="28"/>
        </w:rPr>
        <w:t xml:space="preserve"> in the Security Council</w:t>
      </w:r>
      <w:r w:rsidR="00567D43">
        <w:rPr>
          <w:rFonts w:ascii="Arial" w:hAnsi="Arial" w:cs="Arial"/>
          <w:sz w:val="28"/>
          <w:szCs w:val="28"/>
        </w:rPr>
        <w:t xml:space="preserve"> if</w:t>
      </w:r>
      <w:r>
        <w:rPr>
          <w:rFonts w:ascii="Arial" w:hAnsi="Arial" w:cs="Arial"/>
          <w:sz w:val="28"/>
          <w:szCs w:val="28"/>
        </w:rPr>
        <w:t>,</w:t>
      </w:r>
      <w:r w:rsidR="00567D43">
        <w:rPr>
          <w:rFonts w:ascii="Arial" w:hAnsi="Arial" w:cs="Arial"/>
          <w:sz w:val="28"/>
          <w:szCs w:val="28"/>
        </w:rPr>
        <w:t xml:space="preserve"> as</w:t>
      </w:r>
      <w:r>
        <w:rPr>
          <w:rFonts w:ascii="Arial" w:hAnsi="Arial" w:cs="Arial"/>
          <w:sz w:val="28"/>
          <w:szCs w:val="28"/>
        </w:rPr>
        <w:t xml:space="preserve"> we hope, our report is received by them.  They will speak to the Secretary-General.  Through international media, they</w:t>
      </w:r>
      <w:r w:rsidR="00567D43">
        <w:rPr>
          <w:rFonts w:ascii="Arial" w:hAnsi="Arial" w:cs="Arial"/>
          <w:sz w:val="28"/>
          <w:szCs w:val="28"/>
        </w:rPr>
        <w:t xml:space="preserve"> will</w:t>
      </w:r>
      <w:r>
        <w:rPr>
          <w:rFonts w:ascii="Arial" w:hAnsi="Arial" w:cs="Arial"/>
          <w:sz w:val="28"/>
          <w:szCs w:val="28"/>
        </w:rPr>
        <w:t xml:space="preserve"> speak to ordinary citizens everywhere.  </w:t>
      </w:r>
    </w:p>
    <w:p w:rsidR="00D31DA9" w:rsidRDefault="00D31DA9" w:rsidP="006E2C5D">
      <w:pPr>
        <w:pStyle w:val="ListParagraph"/>
        <w:spacing w:line="360" w:lineRule="auto"/>
        <w:ind w:left="0"/>
        <w:jc w:val="both"/>
        <w:rPr>
          <w:rFonts w:ascii="Arial" w:hAnsi="Arial" w:cs="Arial"/>
          <w:sz w:val="28"/>
          <w:szCs w:val="28"/>
        </w:rPr>
      </w:pPr>
    </w:p>
    <w:p w:rsidR="006E2C5D" w:rsidRDefault="002B778E" w:rsidP="006E2C5D">
      <w:pPr>
        <w:pStyle w:val="ListParagraph"/>
        <w:spacing w:line="360" w:lineRule="auto"/>
        <w:ind w:left="0"/>
        <w:jc w:val="both"/>
        <w:rPr>
          <w:rFonts w:ascii="Arial" w:hAnsi="Arial" w:cs="Arial"/>
          <w:sz w:val="28"/>
          <w:szCs w:val="28"/>
        </w:rPr>
      </w:pPr>
      <w:r>
        <w:rPr>
          <w:rFonts w:ascii="Arial" w:hAnsi="Arial" w:cs="Arial"/>
          <w:sz w:val="28"/>
          <w:szCs w:val="28"/>
        </w:rPr>
        <w:t xml:space="preserve">Through our public hearings </w:t>
      </w:r>
      <w:r w:rsidR="00567D43">
        <w:rPr>
          <w:rFonts w:ascii="Arial" w:hAnsi="Arial" w:cs="Arial"/>
          <w:sz w:val="28"/>
          <w:szCs w:val="28"/>
        </w:rPr>
        <w:t>recorded</w:t>
      </w:r>
      <w:r>
        <w:rPr>
          <w:rFonts w:ascii="Arial" w:hAnsi="Arial" w:cs="Arial"/>
          <w:sz w:val="28"/>
          <w:szCs w:val="28"/>
        </w:rPr>
        <w:t xml:space="preserve"> online, they</w:t>
      </w:r>
      <w:r w:rsidR="00567D43">
        <w:rPr>
          <w:rFonts w:ascii="Arial" w:hAnsi="Arial" w:cs="Arial"/>
          <w:sz w:val="28"/>
          <w:szCs w:val="28"/>
        </w:rPr>
        <w:t xml:space="preserve"> will</w:t>
      </w:r>
      <w:r>
        <w:rPr>
          <w:rFonts w:ascii="Arial" w:hAnsi="Arial" w:cs="Arial"/>
          <w:sz w:val="28"/>
          <w:szCs w:val="28"/>
        </w:rPr>
        <w:t xml:space="preserve"> speak</w:t>
      </w:r>
      <w:r w:rsidR="00D31DA9">
        <w:rPr>
          <w:rFonts w:ascii="Arial" w:hAnsi="Arial" w:cs="Arial"/>
          <w:sz w:val="28"/>
          <w:szCs w:val="28"/>
        </w:rPr>
        <w:t xml:space="preserve"> further</w:t>
      </w:r>
      <w:r>
        <w:rPr>
          <w:rFonts w:ascii="Arial" w:hAnsi="Arial" w:cs="Arial"/>
          <w:sz w:val="28"/>
          <w:szCs w:val="28"/>
        </w:rPr>
        <w:t xml:space="preserve"> to the whole world.  They demand</w:t>
      </w:r>
      <w:r w:rsidR="00567D43">
        <w:rPr>
          <w:rFonts w:ascii="Arial" w:hAnsi="Arial" w:cs="Arial"/>
          <w:sz w:val="28"/>
          <w:szCs w:val="28"/>
        </w:rPr>
        <w:t xml:space="preserve"> from the United Nations</w:t>
      </w:r>
      <w:r>
        <w:rPr>
          <w:rFonts w:ascii="Arial" w:hAnsi="Arial" w:cs="Arial"/>
          <w:sz w:val="28"/>
          <w:szCs w:val="28"/>
        </w:rPr>
        <w:t xml:space="preserve"> the exercise of the responsibility to protect</w:t>
      </w:r>
      <w:r w:rsidR="00D31DA9">
        <w:rPr>
          <w:rFonts w:ascii="Arial" w:hAnsi="Arial" w:cs="Arial"/>
          <w:sz w:val="28"/>
          <w:szCs w:val="28"/>
        </w:rPr>
        <w:t xml:space="preserve"> (R2P)</w:t>
      </w:r>
      <w:r>
        <w:rPr>
          <w:rFonts w:ascii="Arial" w:hAnsi="Arial" w:cs="Arial"/>
          <w:sz w:val="28"/>
          <w:szCs w:val="28"/>
        </w:rPr>
        <w:t xml:space="preserve"> because, clearly, North Korea will not protect the families of those lost to abduction.  They demand accountability.  They demand </w:t>
      </w:r>
      <w:r w:rsidR="00567D43">
        <w:rPr>
          <w:rFonts w:ascii="Arial" w:hAnsi="Arial" w:cs="Arial"/>
          <w:sz w:val="28"/>
          <w:szCs w:val="28"/>
        </w:rPr>
        <w:t>‘</w:t>
      </w:r>
      <w:r>
        <w:rPr>
          <w:rFonts w:ascii="Arial" w:hAnsi="Arial" w:cs="Arial"/>
          <w:sz w:val="28"/>
          <w:szCs w:val="28"/>
        </w:rPr>
        <w:t>rights up front</w:t>
      </w:r>
      <w:r w:rsidR="00567D43">
        <w:rPr>
          <w:rFonts w:ascii="Arial" w:hAnsi="Arial" w:cs="Arial"/>
          <w:sz w:val="28"/>
          <w:szCs w:val="28"/>
        </w:rPr>
        <w:t>’</w:t>
      </w:r>
      <w:r>
        <w:rPr>
          <w:rFonts w:ascii="Arial" w:hAnsi="Arial" w:cs="Arial"/>
          <w:sz w:val="28"/>
          <w:szCs w:val="28"/>
        </w:rPr>
        <w:t>.   They demand referral of the</w:t>
      </w:r>
      <w:r w:rsidR="00567D43">
        <w:rPr>
          <w:rFonts w:ascii="Arial" w:hAnsi="Arial" w:cs="Arial"/>
          <w:sz w:val="28"/>
          <w:szCs w:val="28"/>
        </w:rPr>
        <w:t>ir</w:t>
      </w:r>
      <w:r>
        <w:rPr>
          <w:rFonts w:ascii="Arial" w:hAnsi="Arial" w:cs="Arial"/>
          <w:sz w:val="28"/>
          <w:szCs w:val="28"/>
        </w:rPr>
        <w:t xml:space="preserve"> cases of abduction to the International Criminal Court</w:t>
      </w:r>
      <w:r w:rsidR="00E84EA4">
        <w:rPr>
          <w:rFonts w:ascii="Arial" w:hAnsi="Arial" w:cs="Arial"/>
          <w:sz w:val="28"/>
          <w:szCs w:val="28"/>
        </w:rPr>
        <w:t xml:space="preserve"> (ICC)</w:t>
      </w:r>
      <w:r>
        <w:rPr>
          <w:rFonts w:ascii="Arial" w:hAnsi="Arial" w:cs="Arial"/>
          <w:sz w:val="28"/>
          <w:szCs w:val="28"/>
        </w:rPr>
        <w:t xml:space="preserve"> in The Hague.  Their voices can be heard everywhere.  They are heard at</w:t>
      </w:r>
      <w:r w:rsidR="00E84EA4">
        <w:rPr>
          <w:rFonts w:ascii="Arial" w:hAnsi="Arial" w:cs="Arial"/>
          <w:sz w:val="28"/>
          <w:szCs w:val="28"/>
        </w:rPr>
        <w:t xml:space="preserve"> this event.  They are piercing</w:t>
      </w:r>
      <w:r>
        <w:rPr>
          <w:rFonts w:ascii="Arial" w:hAnsi="Arial" w:cs="Arial"/>
          <w:sz w:val="28"/>
          <w:szCs w:val="28"/>
        </w:rPr>
        <w:t xml:space="preserve"> and deafening voices that tell of </w:t>
      </w:r>
      <w:r w:rsidR="00567D43">
        <w:rPr>
          <w:rFonts w:ascii="Arial" w:hAnsi="Arial" w:cs="Arial"/>
          <w:sz w:val="28"/>
          <w:szCs w:val="28"/>
        </w:rPr>
        <w:t xml:space="preserve">prolonged </w:t>
      </w:r>
      <w:r>
        <w:rPr>
          <w:rFonts w:ascii="Arial" w:hAnsi="Arial" w:cs="Arial"/>
          <w:sz w:val="28"/>
          <w:szCs w:val="28"/>
        </w:rPr>
        <w:t>grief.  Who</w:t>
      </w:r>
      <w:r w:rsidR="00567D43">
        <w:rPr>
          <w:rFonts w:ascii="Arial" w:hAnsi="Arial" w:cs="Arial"/>
          <w:sz w:val="28"/>
          <w:szCs w:val="28"/>
        </w:rPr>
        <w:t xml:space="preserve"> in humanity</w:t>
      </w:r>
      <w:r w:rsidR="00E84EA4">
        <w:rPr>
          <w:rFonts w:ascii="Arial" w:hAnsi="Arial" w:cs="Arial"/>
          <w:sz w:val="28"/>
          <w:szCs w:val="28"/>
        </w:rPr>
        <w:t xml:space="preserve"> cannot be moved to action by</w:t>
      </w:r>
      <w:r>
        <w:rPr>
          <w:rFonts w:ascii="Arial" w:hAnsi="Arial" w:cs="Arial"/>
          <w:sz w:val="28"/>
          <w:szCs w:val="28"/>
        </w:rPr>
        <w:t xml:space="preserve"> these voices?  </w:t>
      </w:r>
    </w:p>
    <w:p w:rsidR="002B778E" w:rsidRDefault="002B778E" w:rsidP="006E2C5D">
      <w:pPr>
        <w:pStyle w:val="ListParagraph"/>
        <w:spacing w:line="360" w:lineRule="auto"/>
        <w:ind w:left="0"/>
        <w:jc w:val="both"/>
        <w:rPr>
          <w:rFonts w:ascii="Arial" w:hAnsi="Arial" w:cs="Arial"/>
          <w:sz w:val="28"/>
          <w:szCs w:val="28"/>
        </w:rPr>
      </w:pPr>
    </w:p>
    <w:p w:rsidR="002B778E" w:rsidRDefault="002B778E" w:rsidP="006E2C5D">
      <w:pPr>
        <w:pStyle w:val="ListParagraph"/>
        <w:spacing w:line="360" w:lineRule="auto"/>
        <w:ind w:left="0"/>
        <w:jc w:val="both"/>
        <w:rPr>
          <w:rFonts w:ascii="Arial" w:hAnsi="Arial" w:cs="Arial"/>
          <w:sz w:val="28"/>
          <w:szCs w:val="28"/>
        </w:rPr>
      </w:pPr>
      <w:r>
        <w:rPr>
          <w:rFonts w:ascii="Arial" w:hAnsi="Arial" w:cs="Arial"/>
          <w:sz w:val="28"/>
          <w:szCs w:val="28"/>
        </w:rPr>
        <w:t>The ordinary citizens of DPRK cannot hear the</w:t>
      </w:r>
      <w:r w:rsidR="00567D43">
        <w:rPr>
          <w:rFonts w:ascii="Arial" w:hAnsi="Arial" w:cs="Arial"/>
          <w:sz w:val="28"/>
          <w:szCs w:val="28"/>
        </w:rPr>
        <w:t>ir</w:t>
      </w:r>
      <w:r>
        <w:rPr>
          <w:rFonts w:ascii="Arial" w:hAnsi="Arial" w:cs="Arial"/>
          <w:sz w:val="28"/>
          <w:szCs w:val="28"/>
        </w:rPr>
        <w:t xml:space="preserve"> voices.  Their government blocks </w:t>
      </w:r>
      <w:r w:rsidR="00E84EA4">
        <w:rPr>
          <w:rFonts w:ascii="Arial" w:hAnsi="Arial" w:cs="Arial"/>
          <w:sz w:val="28"/>
          <w:szCs w:val="28"/>
        </w:rPr>
        <w:t>access to</w:t>
      </w:r>
      <w:r>
        <w:rPr>
          <w:rFonts w:ascii="Arial" w:hAnsi="Arial" w:cs="Arial"/>
          <w:sz w:val="28"/>
          <w:szCs w:val="28"/>
        </w:rPr>
        <w:t xml:space="preserve"> the internet </w:t>
      </w:r>
      <w:r w:rsidR="00E84EA4">
        <w:rPr>
          <w:rFonts w:ascii="Arial" w:hAnsi="Arial" w:cs="Arial"/>
          <w:sz w:val="28"/>
          <w:szCs w:val="28"/>
        </w:rPr>
        <w:t xml:space="preserve">and to media </w:t>
      </w:r>
      <w:r>
        <w:rPr>
          <w:rFonts w:ascii="Arial" w:hAnsi="Arial" w:cs="Arial"/>
          <w:sz w:val="28"/>
          <w:szCs w:val="28"/>
        </w:rPr>
        <w:t xml:space="preserve">that would bring </w:t>
      </w:r>
      <w:r w:rsidR="00567D43">
        <w:rPr>
          <w:rFonts w:ascii="Arial" w:hAnsi="Arial" w:cs="Arial"/>
          <w:sz w:val="28"/>
          <w:szCs w:val="28"/>
        </w:rPr>
        <w:t>their voices</w:t>
      </w:r>
      <w:r>
        <w:rPr>
          <w:rFonts w:ascii="Arial" w:hAnsi="Arial" w:cs="Arial"/>
          <w:sz w:val="28"/>
          <w:szCs w:val="28"/>
        </w:rPr>
        <w:t xml:space="preserve"> from the public hearings of the COI to good people in North Korea.   </w:t>
      </w:r>
      <w:r w:rsidR="00567D43">
        <w:rPr>
          <w:rFonts w:ascii="Arial" w:hAnsi="Arial" w:cs="Arial"/>
          <w:sz w:val="28"/>
          <w:szCs w:val="28"/>
        </w:rPr>
        <w:t>T</w:t>
      </w:r>
      <w:r>
        <w:rPr>
          <w:rFonts w:ascii="Arial" w:hAnsi="Arial" w:cs="Arial"/>
          <w:sz w:val="28"/>
          <w:szCs w:val="28"/>
        </w:rPr>
        <w:t xml:space="preserve">hey are kept in the dark.  Just as their country is </w:t>
      </w:r>
      <w:r w:rsidR="00E84EA4">
        <w:rPr>
          <w:rFonts w:ascii="Arial" w:hAnsi="Arial" w:cs="Arial"/>
          <w:sz w:val="28"/>
          <w:szCs w:val="28"/>
        </w:rPr>
        <w:t>a</w:t>
      </w:r>
      <w:r>
        <w:rPr>
          <w:rFonts w:ascii="Arial" w:hAnsi="Arial" w:cs="Arial"/>
          <w:sz w:val="28"/>
          <w:szCs w:val="28"/>
        </w:rPr>
        <w:t xml:space="preserve"> grim, dark place when viewed from a </w:t>
      </w:r>
      <w:r w:rsidR="00567D43">
        <w:rPr>
          <w:rFonts w:ascii="Arial" w:hAnsi="Arial" w:cs="Arial"/>
          <w:sz w:val="28"/>
          <w:szCs w:val="28"/>
        </w:rPr>
        <w:t>satellite looking back at Earth.I</w:t>
      </w:r>
      <w:r>
        <w:rPr>
          <w:rFonts w:ascii="Arial" w:hAnsi="Arial" w:cs="Arial"/>
          <w:sz w:val="28"/>
          <w:szCs w:val="28"/>
        </w:rPr>
        <w:t>ts surroundings</w:t>
      </w:r>
      <w:r w:rsidR="00567D43">
        <w:rPr>
          <w:rFonts w:ascii="Arial" w:hAnsi="Arial" w:cs="Arial"/>
          <w:sz w:val="28"/>
          <w:szCs w:val="28"/>
        </w:rPr>
        <w:t xml:space="preserve"> are</w:t>
      </w:r>
      <w:r>
        <w:rPr>
          <w:rFonts w:ascii="Arial" w:hAnsi="Arial" w:cs="Arial"/>
          <w:sz w:val="28"/>
          <w:szCs w:val="28"/>
        </w:rPr>
        <w:t xml:space="preserve"> awash with light</w:t>
      </w:r>
      <w:r w:rsidR="00E84EA4">
        <w:rPr>
          <w:rFonts w:ascii="Arial" w:hAnsi="Arial" w:cs="Arial"/>
          <w:sz w:val="28"/>
          <w:szCs w:val="28"/>
        </w:rPr>
        <w:t>, prosperity</w:t>
      </w:r>
      <w:r>
        <w:rPr>
          <w:rFonts w:ascii="Arial" w:hAnsi="Arial" w:cs="Arial"/>
          <w:sz w:val="28"/>
          <w:szCs w:val="28"/>
        </w:rPr>
        <w:t xml:space="preserve"> and progress.  </w:t>
      </w:r>
      <w:r w:rsidR="00567D43">
        <w:rPr>
          <w:rFonts w:ascii="Arial" w:hAnsi="Arial" w:cs="Arial"/>
          <w:sz w:val="28"/>
          <w:szCs w:val="28"/>
        </w:rPr>
        <w:t xml:space="preserve">But DPRK </w:t>
      </w:r>
      <w:r w:rsidR="00567D43">
        <w:rPr>
          <w:rFonts w:ascii="Arial" w:hAnsi="Arial" w:cs="Arial"/>
          <w:sz w:val="28"/>
          <w:szCs w:val="28"/>
        </w:rPr>
        <w:lastRenderedPageBreak/>
        <w:t xml:space="preserve">is bleak and dark.  </w:t>
      </w:r>
      <w:r>
        <w:rPr>
          <w:rFonts w:ascii="Arial" w:hAnsi="Arial" w:cs="Arial"/>
          <w:sz w:val="28"/>
          <w:szCs w:val="28"/>
        </w:rPr>
        <w:t>In dark North Ko</w:t>
      </w:r>
      <w:r w:rsidR="00E84EA4">
        <w:rPr>
          <w:rFonts w:ascii="Arial" w:hAnsi="Arial" w:cs="Arial"/>
          <w:sz w:val="28"/>
          <w:szCs w:val="28"/>
        </w:rPr>
        <w:t>rea the voices of the abductees and their</w:t>
      </w:r>
      <w:r>
        <w:rPr>
          <w:rFonts w:ascii="Arial" w:hAnsi="Arial" w:cs="Arial"/>
          <w:sz w:val="28"/>
          <w:szCs w:val="28"/>
        </w:rPr>
        <w:t xml:space="preserve"> families are muffl</w:t>
      </w:r>
      <w:r w:rsidR="00E84EA4">
        <w:rPr>
          <w:rFonts w:ascii="Arial" w:hAnsi="Arial" w:cs="Arial"/>
          <w:sz w:val="28"/>
          <w:szCs w:val="28"/>
        </w:rPr>
        <w:t>ed.  Just as the</w:t>
      </w:r>
      <w:r>
        <w:rPr>
          <w:rFonts w:ascii="Arial" w:hAnsi="Arial" w:cs="Arial"/>
          <w:sz w:val="28"/>
          <w:szCs w:val="28"/>
        </w:rPr>
        <w:t xml:space="preserve"> cries</w:t>
      </w:r>
      <w:r w:rsidR="00E84EA4">
        <w:rPr>
          <w:rFonts w:ascii="Arial" w:hAnsi="Arial" w:cs="Arial"/>
          <w:sz w:val="28"/>
          <w:szCs w:val="28"/>
        </w:rPr>
        <w:t xml:space="preserve"> of those who were seized</w:t>
      </w:r>
      <w:r>
        <w:rPr>
          <w:rFonts w:ascii="Arial" w:hAnsi="Arial" w:cs="Arial"/>
          <w:sz w:val="28"/>
          <w:szCs w:val="28"/>
        </w:rPr>
        <w:t xml:space="preserve"> were muffled when they were taken to </w:t>
      </w:r>
      <w:r w:rsidR="00567D43">
        <w:rPr>
          <w:rFonts w:ascii="Arial" w:hAnsi="Arial" w:cs="Arial"/>
          <w:sz w:val="28"/>
          <w:szCs w:val="28"/>
        </w:rPr>
        <w:t>that</w:t>
      </w:r>
      <w:r>
        <w:rPr>
          <w:rFonts w:ascii="Arial" w:hAnsi="Arial" w:cs="Arial"/>
          <w:sz w:val="28"/>
          <w:szCs w:val="28"/>
        </w:rPr>
        <w:t xml:space="preserve"> most unfriendly place.</w:t>
      </w:r>
    </w:p>
    <w:p w:rsidR="002B778E" w:rsidRDefault="002B778E" w:rsidP="006E2C5D">
      <w:pPr>
        <w:pStyle w:val="ListParagraph"/>
        <w:spacing w:line="360" w:lineRule="auto"/>
        <w:ind w:left="0"/>
        <w:jc w:val="both"/>
        <w:rPr>
          <w:rFonts w:ascii="Arial" w:hAnsi="Arial" w:cs="Arial"/>
          <w:sz w:val="28"/>
          <w:szCs w:val="28"/>
        </w:rPr>
      </w:pPr>
    </w:p>
    <w:p w:rsidR="002B778E" w:rsidRDefault="00E84EA4" w:rsidP="006E2C5D">
      <w:pPr>
        <w:pStyle w:val="ListParagraph"/>
        <w:spacing w:line="360" w:lineRule="auto"/>
        <w:ind w:left="0"/>
        <w:jc w:val="both"/>
        <w:rPr>
          <w:rFonts w:ascii="Arial" w:hAnsi="Arial" w:cs="Arial"/>
          <w:sz w:val="28"/>
          <w:szCs w:val="28"/>
        </w:rPr>
      </w:pPr>
      <w:r>
        <w:rPr>
          <w:rFonts w:ascii="Arial" w:hAnsi="Arial" w:cs="Arial"/>
          <w:i/>
          <w:sz w:val="28"/>
          <w:szCs w:val="28"/>
        </w:rPr>
        <w:t>BUT WILL THE VOICES</w:t>
      </w:r>
      <w:r w:rsidR="002B778E">
        <w:rPr>
          <w:rFonts w:ascii="Arial" w:hAnsi="Arial" w:cs="Arial"/>
          <w:i/>
          <w:sz w:val="28"/>
          <w:szCs w:val="28"/>
        </w:rPr>
        <w:t xml:space="preserve"> BE HEARD?</w:t>
      </w:r>
    </w:p>
    <w:p w:rsidR="002B778E" w:rsidRDefault="002B778E" w:rsidP="006E2C5D">
      <w:pPr>
        <w:pStyle w:val="ListParagraph"/>
        <w:spacing w:line="360" w:lineRule="auto"/>
        <w:ind w:left="0"/>
        <w:jc w:val="both"/>
        <w:rPr>
          <w:rFonts w:ascii="Arial" w:hAnsi="Arial" w:cs="Arial"/>
          <w:sz w:val="28"/>
          <w:szCs w:val="28"/>
        </w:rPr>
      </w:pPr>
    </w:p>
    <w:p w:rsidR="002B778E" w:rsidRDefault="002B778E" w:rsidP="006E2C5D">
      <w:pPr>
        <w:pStyle w:val="ListParagraph"/>
        <w:spacing w:line="360" w:lineRule="auto"/>
        <w:ind w:left="0"/>
        <w:jc w:val="both"/>
        <w:rPr>
          <w:rFonts w:ascii="Arial" w:hAnsi="Arial" w:cs="Arial"/>
          <w:sz w:val="28"/>
          <w:szCs w:val="28"/>
        </w:rPr>
      </w:pPr>
      <w:r>
        <w:rPr>
          <w:rFonts w:ascii="Arial" w:hAnsi="Arial" w:cs="Arial"/>
          <w:sz w:val="28"/>
          <w:szCs w:val="28"/>
        </w:rPr>
        <w:t xml:space="preserve">In the coming weeks, the international community will have to face the hard question of whether all </w:t>
      </w:r>
      <w:r w:rsidR="00E84EA4">
        <w:rPr>
          <w:rFonts w:ascii="Arial" w:hAnsi="Arial" w:cs="Arial"/>
          <w:sz w:val="28"/>
          <w:szCs w:val="28"/>
        </w:rPr>
        <w:t>its</w:t>
      </w:r>
      <w:r>
        <w:rPr>
          <w:rFonts w:ascii="Arial" w:hAnsi="Arial" w:cs="Arial"/>
          <w:sz w:val="28"/>
          <w:szCs w:val="28"/>
        </w:rPr>
        <w:t xml:space="preserve"> talk about </w:t>
      </w:r>
      <w:r w:rsidR="00567D43">
        <w:rPr>
          <w:rFonts w:ascii="Arial" w:hAnsi="Arial" w:cs="Arial"/>
          <w:sz w:val="28"/>
          <w:szCs w:val="28"/>
        </w:rPr>
        <w:t>‘</w:t>
      </w:r>
      <w:r>
        <w:rPr>
          <w:rFonts w:ascii="Arial" w:hAnsi="Arial" w:cs="Arial"/>
          <w:sz w:val="28"/>
          <w:szCs w:val="28"/>
        </w:rPr>
        <w:t>rights up front</w:t>
      </w:r>
      <w:r w:rsidR="00567D43">
        <w:rPr>
          <w:rFonts w:ascii="Arial" w:hAnsi="Arial" w:cs="Arial"/>
          <w:sz w:val="28"/>
          <w:szCs w:val="28"/>
        </w:rPr>
        <w:t>’</w:t>
      </w:r>
      <w:r>
        <w:rPr>
          <w:rFonts w:ascii="Arial" w:hAnsi="Arial" w:cs="Arial"/>
          <w:sz w:val="28"/>
          <w:szCs w:val="28"/>
        </w:rPr>
        <w:t xml:space="preserve"> is just hot air.  </w:t>
      </w:r>
      <w:r w:rsidR="00567D43">
        <w:rPr>
          <w:rFonts w:ascii="Arial" w:hAnsi="Arial" w:cs="Arial"/>
          <w:sz w:val="28"/>
          <w:szCs w:val="28"/>
        </w:rPr>
        <w:t>Is a</w:t>
      </w:r>
      <w:r w:rsidR="00E84EA4">
        <w:rPr>
          <w:rFonts w:ascii="Arial" w:hAnsi="Arial" w:cs="Arial"/>
          <w:sz w:val="28"/>
          <w:szCs w:val="28"/>
        </w:rPr>
        <w:t>ll the</w:t>
      </w:r>
      <w:r>
        <w:rPr>
          <w:rFonts w:ascii="Arial" w:hAnsi="Arial" w:cs="Arial"/>
          <w:sz w:val="28"/>
          <w:szCs w:val="28"/>
        </w:rPr>
        <w:t xml:space="preserve"> talk about accountability for international crime</w:t>
      </w:r>
      <w:r w:rsidR="00567D43">
        <w:rPr>
          <w:rFonts w:ascii="Arial" w:hAnsi="Arial" w:cs="Arial"/>
          <w:sz w:val="28"/>
          <w:szCs w:val="28"/>
        </w:rPr>
        <w:t>s</w:t>
      </w:r>
      <w:r>
        <w:rPr>
          <w:rFonts w:ascii="Arial" w:hAnsi="Arial" w:cs="Arial"/>
          <w:sz w:val="28"/>
          <w:szCs w:val="28"/>
        </w:rPr>
        <w:t xml:space="preserve"> just decoration?  </w:t>
      </w:r>
      <w:r w:rsidR="00567D43">
        <w:rPr>
          <w:rFonts w:ascii="Arial" w:hAnsi="Arial" w:cs="Arial"/>
          <w:sz w:val="28"/>
          <w:szCs w:val="28"/>
        </w:rPr>
        <w:t>Is a</w:t>
      </w:r>
      <w:r w:rsidR="00E84EA4">
        <w:rPr>
          <w:rFonts w:ascii="Arial" w:hAnsi="Arial" w:cs="Arial"/>
          <w:sz w:val="28"/>
          <w:szCs w:val="28"/>
        </w:rPr>
        <w:t>ll the</w:t>
      </w:r>
      <w:r>
        <w:rPr>
          <w:rFonts w:ascii="Arial" w:hAnsi="Arial" w:cs="Arial"/>
          <w:sz w:val="28"/>
          <w:szCs w:val="28"/>
        </w:rPr>
        <w:t xml:space="preserve"> talk about responsibility to protect – unanimously adopted by the General Assembly in 2005</w:t>
      </w:r>
      <w:r>
        <w:rPr>
          <w:rStyle w:val="FootnoteReference"/>
          <w:rFonts w:ascii="Arial" w:hAnsi="Arial" w:cs="Arial"/>
          <w:sz w:val="28"/>
          <w:szCs w:val="28"/>
        </w:rPr>
        <w:footnoteReference w:id="16"/>
      </w:r>
      <w:r>
        <w:rPr>
          <w:rFonts w:ascii="Arial" w:hAnsi="Arial" w:cs="Arial"/>
          <w:sz w:val="28"/>
          <w:szCs w:val="28"/>
        </w:rPr>
        <w:t>-  just wishful thinking</w:t>
      </w:r>
      <w:r w:rsidR="00567D43">
        <w:rPr>
          <w:rFonts w:ascii="Arial" w:hAnsi="Arial" w:cs="Arial"/>
          <w:sz w:val="28"/>
          <w:szCs w:val="28"/>
        </w:rPr>
        <w:t>?</w:t>
      </w:r>
    </w:p>
    <w:p w:rsidR="002B778E" w:rsidRDefault="002B778E" w:rsidP="006E2C5D">
      <w:pPr>
        <w:pStyle w:val="ListParagraph"/>
        <w:spacing w:line="360" w:lineRule="auto"/>
        <w:ind w:left="0"/>
        <w:jc w:val="both"/>
        <w:rPr>
          <w:rFonts w:ascii="Arial" w:hAnsi="Arial" w:cs="Arial"/>
          <w:sz w:val="28"/>
          <w:szCs w:val="28"/>
        </w:rPr>
      </w:pPr>
    </w:p>
    <w:p w:rsidR="002B778E" w:rsidRDefault="00567D43" w:rsidP="006E2C5D">
      <w:pPr>
        <w:pStyle w:val="ListParagraph"/>
        <w:spacing w:line="360" w:lineRule="auto"/>
        <w:ind w:left="0"/>
        <w:jc w:val="both"/>
        <w:rPr>
          <w:rFonts w:ascii="Arial" w:hAnsi="Arial" w:cs="Arial"/>
          <w:sz w:val="28"/>
          <w:szCs w:val="28"/>
        </w:rPr>
      </w:pPr>
      <w:r>
        <w:rPr>
          <w:rFonts w:ascii="Arial" w:hAnsi="Arial" w:cs="Arial"/>
          <w:sz w:val="28"/>
          <w:szCs w:val="28"/>
        </w:rPr>
        <w:t>In coming weeks t</w:t>
      </w:r>
      <w:r w:rsidR="002B778E">
        <w:rPr>
          <w:rFonts w:ascii="Arial" w:hAnsi="Arial" w:cs="Arial"/>
          <w:sz w:val="28"/>
          <w:szCs w:val="28"/>
        </w:rPr>
        <w:t xml:space="preserve">he report of the COI on DPRK will, we hope, be referred by the General Assembly to the Security Council. </w:t>
      </w:r>
      <w:r w:rsidR="00E84EA4">
        <w:rPr>
          <w:rFonts w:ascii="Arial" w:hAnsi="Arial" w:cs="Arial"/>
          <w:sz w:val="28"/>
          <w:szCs w:val="28"/>
        </w:rPr>
        <w:t xml:space="preserve"> And then, we proposed, the case of North Korea will be referred to the ICC</w:t>
      </w:r>
      <w:r w:rsidR="002B778E">
        <w:rPr>
          <w:rFonts w:ascii="Arial" w:hAnsi="Arial" w:cs="Arial"/>
          <w:sz w:val="28"/>
          <w:szCs w:val="28"/>
        </w:rPr>
        <w:t xml:space="preserve"> No other solution is so proper, swift, economic</w:t>
      </w:r>
      <w:r w:rsidR="00E84EA4">
        <w:rPr>
          <w:rFonts w:ascii="Arial" w:hAnsi="Arial" w:cs="Arial"/>
          <w:sz w:val="28"/>
          <w:szCs w:val="28"/>
        </w:rPr>
        <w:t>al</w:t>
      </w:r>
      <w:r w:rsidR="002B778E">
        <w:rPr>
          <w:rFonts w:ascii="Arial" w:hAnsi="Arial" w:cs="Arial"/>
          <w:sz w:val="28"/>
          <w:szCs w:val="28"/>
        </w:rPr>
        <w:t xml:space="preserve"> and appropriate:</w:t>
      </w:r>
    </w:p>
    <w:p w:rsidR="002B778E" w:rsidRDefault="002B778E" w:rsidP="006E2C5D">
      <w:pPr>
        <w:pStyle w:val="ListParagraph"/>
        <w:spacing w:line="360" w:lineRule="auto"/>
        <w:ind w:left="0"/>
        <w:jc w:val="both"/>
        <w:rPr>
          <w:rFonts w:ascii="Arial" w:hAnsi="Arial" w:cs="Arial"/>
          <w:sz w:val="28"/>
          <w:szCs w:val="28"/>
        </w:rPr>
      </w:pPr>
    </w:p>
    <w:p w:rsidR="002B778E" w:rsidRDefault="002B778E" w:rsidP="002B778E">
      <w:pPr>
        <w:pStyle w:val="ListParagraph"/>
        <w:numPr>
          <w:ilvl w:val="0"/>
          <w:numId w:val="48"/>
        </w:numPr>
        <w:spacing w:line="360" w:lineRule="auto"/>
        <w:jc w:val="both"/>
        <w:rPr>
          <w:rFonts w:ascii="Arial" w:hAnsi="Arial" w:cs="Arial"/>
          <w:sz w:val="28"/>
          <w:szCs w:val="28"/>
        </w:rPr>
      </w:pPr>
      <w:r>
        <w:rPr>
          <w:rFonts w:ascii="Arial" w:hAnsi="Arial" w:cs="Arial"/>
          <w:sz w:val="28"/>
          <w:szCs w:val="28"/>
        </w:rPr>
        <w:t xml:space="preserve">North Korea is not a party to the </w:t>
      </w:r>
      <w:r>
        <w:rPr>
          <w:rFonts w:ascii="Arial" w:hAnsi="Arial" w:cs="Arial"/>
          <w:i/>
          <w:sz w:val="28"/>
          <w:szCs w:val="28"/>
        </w:rPr>
        <w:t>Rome Statute</w:t>
      </w:r>
      <w:r>
        <w:rPr>
          <w:rFonts w:ascii="Arial" w:hAnsi="Arial" w:cs="Arial"/>
          <w:sz w:val="28"/>
          <w:szCs w:val="28"/>
        </w:rPr>
        <w:t xml:space="preserve"> creating the ICC.  </w:t>
      </w:r>
      <w:r w:rsidR="00E84EA4">
        <w:rPr>
          <w:rFonts w:ascii="Arial" w:hAnsi="Arial" w:cs="Arial"/>
          <w:sz w:val="28"/>
          <w:szCs w:val="28"/>
        </w:rPr>
        <w:t>However</w:t>
      </w:r>
      <w:r>
        <w:rPr>
          <w:rFonts w:ascii="Arial" w:hAnsi="Arial" w:cs="Arial"/>
          <w:sz w:val="28"/>
          <w:szCs w:val="28"/>
        </w:rPr>
        <w:t>, exceptionally, the Security Council is entrusted</w:t>
      </w:r>
      <w:r w:rsidR="00567D43">
        <w:rPr>
          <w:rFonts w:ascii="Arial" w:hAnsi="Arial" w:cs="Arial"/>
          <w:sz w:val="28"/>
          <w:szCs w:val="28"/>
        </w:rPr>
        <w:t xml:space="preserve"> by international law with the power of conferring</w:t>
      </w:r>
      <w:r>
        <w:rPr>
          <w:rFonts w:ascii="Arial" w:hAnsi="Arial" w:cs="Arial"/>
          <w:sz w:val="28"/>
          <w:szCs w:val="28"/>
        </w:rPr>
        <w:t xml:space="preserve"> jurisdiction</w:t>
      </w:r>
      <w:r w:rsidR="00E84EA4">
        <w:rPr>
          <w:rFonts w:ascii="Arial" w:hAnsi="Arial" w:cs="Arial"/>
          <w:sz w:val="28"/>
          <w:szCs w:val="28"/>
        </w:rPr>
        <w:t xml:space="preserve"> on the ICC</w:t>
      </w:r>
      <w:r>
        <w:rPr>
          <w:rFonts w:ascii="Arial" w:hAnsi="Arial" w:cs="Arial"/>
          <w:sz w:val="28"/>
          <w:szCs w:val="28"/>
        </w:rPr>
        <w:t xml:space="preserve"> by its reference</w:t>
      </w:r>
      <w:r w:rsidR="00567D43">
        <w:rPr>
          <w:rFonts w:ascii="Arial" w:hAnsi="Arial" w:cs="Arial"/>
          <w:sz w:val="28"/>
          <w:szCs w:val="28"/>
        </w:rPr>
        <w:t xml:space="preserve"> of a case to </w:t>
      </w:r>
      <w:r w:rsidR="00E84EA4">
        <w:rPr>
          <w:rFonts w:ascii="Arial" w:hAnsi="Arial" w:cs="Arial"/>
          <w:sz w:val="28"/>
          <w:szCs w:val="28"/>
        </w:rPr>
        <w:t>that court</w:t>
      </w:r>
      <w:r>
        <w:rPr>
          <w:rFonts w:ascii="Arial" w:hAnsi="Arial" w:cs="Arial"/>
          <w:sz w:val="28"/>
          <w:szCs w:val="28"/>
        </w:rPr>
        <w:t>;</w:t>
      </w:r>
    </w:p>
    <w:p w:rsidR="002B778E" w:rsidRDefault="002B778E" w:rsidP="002B778E">
      <w:pPr>
        <w:pStyle w:val="ListParagraph"/>
        <w:numPr>
          <w:ilvl w:val="0"/>
          <w:numId w:val="48"/>
        </w:numPr>
        <w:spacing w:line="360" w:lineRule="auto"/>
        <w:jc w:val="both"/>
        <w:rPr>
          <w:rFonts w:ascii="Arial" w:hAnsi="Arial" w:cs="Arial"/>
          <w:sz w:val="28"/>
          <w:szCs w:val="28"/>
        </w:rPr>
      </w:pPr>
      <w:r>
        <w:rPr>
          <w:rFonts w:ascii="Arial" w:hAnsi="Arial" w:cs="Arial"/>
          <w:sz w:val="28"/>
          <w:szCs w:val="28"/>
        </w:rPr>
        <w:t xml:space="preserve">If the shocking revelations </w:t>
      </w:r>
      <w:r w:rsidR="00E84EA4">
        <w:rPr>
          <w:rFonts w:ascii="Arial" w:hAnsi="Arial" w:cs="Arial"/>
          <w:sz w:val="28"/>
          <w:szCs w:val="28"/>
        </w:rPr>
        <w:t>in the report</w:t>
      </w:r>
      <w:r>
        <w:rPr>
          <w:rFonts w:ascii="Arial" w:hAnsi="Arial" w:cs="Arial"/>
          <w:sz w:val="28"/>
          <w:szCs w:val="28"/>
        </w:rPr>
        <w:t xml:space="preserve"> of the COI on DPRK</w:t>
      </w:r>
      <w:r w:rsidR="00567D43">
        <w:rPr>
          <w:rFonts w:ascii="Arial" w:hAnsi="Arial" w:cs="Arial"/>
          <w:sz w:val="28"/>
          <w:szCs w:val="28"/>
        </w:rPr>
        <w:t xml:space="preserve"> – page after page -</w:t>
      </w:r>
      <w:r>
        <w:rPr>
          <w:rFonts w:ascii="Arial" w:hAnsi="Arial" w:cs="Arial"/>
          <w:sz w:val="28"/>
          <w:szCs w:val="28"/>
        </w:rPr>
        <w:t xml:space="preserve"> do not justify referral to the ICC, it is</w:t>
      </w:r>
      <w:r w:rsidR="00E84EA4">
        <w:rPr>
          <w:rFonts w:ascii="Arial" w:hAnsi="Arial" w:cs="Arial"/>
          <w:sz w:val="28"/>
          <w:szCs w:val="28"/>
        </w:rPr>
        <w:t xml:space="preserve"> very</w:t>
      </w:r>
      <w:r>
        <w:rPr>
          <w:rFonts w:ascii="Arial" w:hAnsi="Arial" w:cs="Arial"/>
          <w:sz w:val="28"/>
          <w:szCs w:val="28"/>
        </w:rPr>
        <w:t xml:space="preserve"> hard to imagine a case that would do so;</w:t>
      </w:r>
    </w:p>
    <w:p w:rsidR="002B778E" w:rsidRDefault="002B778E" w:rsidP="002B778E">
      <w:pPr>
        <w:pStyle w:val="ListParagraph"/>
        <w:numPr>
          <w:ilvl w:val="0"/>
          <w:numId w:val="48"/>
        </w:numPr>
        <w:spacing w:line="360" w:lineRule="auto"/>
        <w:jc w:val="both"/>
        <w:rPr>
          <w:rFonts w:ascii="Arial" w:hAnsi="Arial" w:cs="Arial"/>
          <w:sz w:val="28"/>
          <w:szCs w:val="28"/>
        </w:rPr>
      </w:pPr>
      <w:r>
        <w:rPr>
          <w:rFonts w:ascii="Arial" w:hAnsi="Arial" w:cs="Arial"/>
          <w:sz w:val="28"/>
          <w:szCs w:val="28"/>
        </w:rPr>
        <w:t xml:space="preserve">Although the ICC does not enjoy jurisdiction under </w:t>
      </w:r>
      <w:r w:rsidR="008629B7">
        <w:rPr>
          <w:rFonts w:ascii="Arial" w:hAnsi="Arial" w:cs="Arial"/>
          <w:sz w:val="28"/>
          <w:szCs w:val="28"/>
        </w:rPr>
        <w:t xml:space="preserve">its </w:t>
      </w:r>
      <w:r w:rsidR="008629B7">
        <w:rPr>
          <w:rFonts w:ascii="Arial" w:hAnsi="Arial" w:cs="Arial"/>
          <w:i/>
          <w:sz w:val="28"/>
          <w:szCs w:val="28"/>
        </w:rPr>
        <w:t>Statute</w:t>
      </w:r>
      <w:r w:rsidR="00E84EA4">
        <w:rPr>
          <w:rFonts w:ascii="Arial" w:hAnsi="Arial" w:cs="Arial"/>
          <w:sz w:val="28"/>
          <w:szCs w:val="28"/>
        </w:rPr>
        <w:t>for events that happened – as mo</w:t>
      </w:r>
      <w:r w:rsidR="00567D43">
        <w:rPr>
          <w:rFonts w:ascii="Arial" w:hAnsi="Arial" w:cs="Arial"/>
          <w:sz w:val="28"/>
          <w:szCs w:val="28"/>
        </w:rPr>
        <w:t xml:space="preserve">st abductions did - </w:t>
      </w:r>
      <w:r w:rsidR="008629B7">
        <w:rPr>
          <w:rFonts w:ascii="Arial" w:hAnsi="Arial" w:cs="Arial"/>
          <w:sz w:val="28"/>
          <w:szCs w:val="28"/>
        </w:rPr>
        <w:t xml:space="preserve">prior to </w:t>
      </w:r>
      <w:r w:rsidR="00567D43">
        <w:rPr>
          <w:rFonts w:ascii="Arial" w:hAnsi="Arial" w:cs="Arial"/>
          <w:sz w:val="28"/>
          <w:szCs w:val="28"/>
        </w:rPr>
        <w:t xml:space="preserve">the </w:t>
      </w:r>
      <w:r w:rsidR="00567D43">
        <w:rPr>
          <w:rFonts w:ascii="Arial" w:hAnsi="Arial" w:cs="Arial"/>
          <w:sz w:val="28"/>
          <w:szCs w:val="28"/>
        </w:rPr>
        <w:lastRenderedPageBreak/>
        <w:t>ICC’s</w:t>
      </w:r>
      <w:r w:rsidR="008629B7">
        <w:rPr>
          <w:rFonts w:ascii="Arial" w:hAnsi="Arial" w:cs="Arial"/>
          <w:sz w:val="28"/>
          <w:szCs w:val="28"/>
        </w:rPr>
        <w:t>creation in July 2002,</w:t>
      </w:r>
      <w:r w:rsidR="008629B7">
        <w:rPr>
          <w:rStyle w:val="FootnoteReference"/>
          <w:rFonts w:ascii="Arial" w:hAnsi="Arial" w:cs="Arial"/>
          <w:sz w:val="28"/>
          <w:szCs w:val="28"/>
        </w:rPr>
        <w:footnoteReference w:id="17"/>
      </w:r>
      <w:r w:rsidR="008629B7">
        <w:rPr>
          <w:rFonts w:ascii="Arial" w:hAnsi="Arial" w:cs="Arial"/>
          <w:sz w:val="28"/>
          <w:szCs w:val="28"/>
        </w:rPr>
        <w:t xml:space="preserve"> unaddressed cases of abduction and other crimes against humanity are continuing offences.  Victims of abduction (if still alive) and their families</w:t>
      </w:r>
      <w:r w:rsidR="00567D43">
        <w:rPr>
          <w:rFonts w:ascii="Arial" w:hAnsi="Arial" w:cs="Arial"/>
          <w:sz w:val="28"/>
          <w:szCs w:val="28"/>
        </w:rPr>
        <w:t>, if living and still suffering,</w:t>
      </w:r>
      <w:r w:rsidR="008629B7">
        <w:rPr>
          <w:rFonts w:ascii="Arial" w:hAnsi="Arial" w:cs="Arial"/>
          <w:sz w:val="28"/>
          <w:szCs w:val="28"/>
        </w:rPr>
        <w:t xml:space="preserve"> continue to the subject of</w:t>
      </w:r>
      <w:r w:rsidR="00567D43">
        <w:rPr>
          <w:rFonts w:ascii="Arial" w:hAnsi="Arial" w:cs="Arial"/>
          <w:sz w:val="28"/>
          <w:szCs w:val="28"/>
        </w:rPr>
        <w:t xml:space="preserve"> ongoing</w:t>
      </w:r>
      <w:r w:rsidR="008629B7">
        <w:rPr>
          <w:rFonts w:ascii="Arial" w:hAnsi="Arial" w:cs="Arial"/>
          <w:sz w:val="28"/>
          <w:szCs w:val="28"/>
        </w:rPr>
        <w:t xml:space="preserve"> international crimes.  In respect of those continuing crimes, a prosecution could</w:t>
      </w:r>
      <w:r w:rsidR="00567D43">
        <w:rPr>
          <w:rFonts w:ascii="Arial" w:hAnsi="Arial" w:cs="Arial"/>
          <w:sz w:val="28"/>
          <w:szCs w:val="28"/>
        </w:rPr>
        <w:t xml:space="preserve"> still</w:t>
      </w:r>
      <w:r w:rsidR="008629B7">
        <w:rPr>
          <w:rFonts w:ascii="Arial" w:hAnsi="Arial" w:cs="Arial"/>
          <w:sz w:val="28"/>
          <w:szCs w:val="28"/>
        </w:rPr>
        <w:t xml:space="preserve"> be considered appropriate;</w:t>
      </w:r>
      <w:r w:rsidR="008629B7">
        <w:rPr>
          <w:rStyle w:val="FootnoteReference"/>
          <w:rFonts w:ascii="Arial" w:hAnsi="Arial" w:cs="Arial"/>
          <w:sz w:val="28"/>
          <w:szCs w:val="28"/>
        </w:rPr>
        <w:footnoteReference w:id="18"/>
      </w:r>
    </w:p>
    <w:p w:rsidR="008629B7" w:rsidRDefault="008629B7" w:rsidP="002B778E">
      <w:pPr>
        <w:pStyle w:val="ListParagraph"/>
        <w:numPr>
          <w:ilvl w:val="0"/>
          <w:numId w:val="48"/>
        </w:numPr>
        <w:spacing w:line="360" w:lineRule="auto"/>
        <w:jc w:val="both"/>
        <w:rPr>
          <w:rFonts w:ascii="Arial" w:hAnsi="Arial" w:cs="Arial"/>
          <w:sz w:val="28"/>
          <w:szCs w:val="28"/>
        </w:rPr>
      </w:pPr>
      <w:r>
        <w:rPr>
          <w:rFonts w:ascii="Arial" w:hAnsi="Arial" w:cs="Arial"/>
          <w:sz w:val="28"/>
          <w:szCs w:val="28"/>
        </w:rPr>
        <w:t xml:space="preserve">The ICC could even </w:t>
      </w:r>
      <w:r w:rsidR="00E84EA4">
        <w:rPr>
          <w:rFonts w:ascii="Arial" w:hAnsi="Arial" w:cs="Arial"/>
          <w:sz w:val="28"/>
          <w:szCs w:val="28"/>
        </w:rPr>
        <w:t xml:space="preserve">decide to </w:t>
      </w:r>
      <w:r>
        <w:rPr>
          <w:rFonts w:ascii="Arial" w:hAnsi="Arial" w:cs="Arial"/>
          <w:sz w:val="28"/>
          <w:szCs w:val="28"/>
        </w:rPr>
        <w:t>isolate and deal separately with the crimes of abduction and leave the other</w:t>
      </w:r>
      <w:r w:rsidR="00E84EA4">
        <w:rPr>
          <w:rFonts w:ascii="Arial" w:hAnsi="Arial" w:cs="Arial"/>
          <w:sz w:val="28"/>
          <w:szCs w:val="28"/>
        </w:rPr>
        <w:t>,</w:t>
      </w:r>
      <w:r>
        <w:rPr>
          <w:rFonts w:ascii="Arial" w:hAnsi="Arial" w:cs="Arial"/>
          <w:sz w:val="28"/>
          <w:szCs w:val="28"/>
        </w:rPr>
        <w:t xml:space="preserve"> more politically sensitive</w:t>
      </w:r>
      <w:r w:rsidR="00E84EA4">
        <w:rPr>
          <w:rFonts w:ascii="Arial" w:hAnsi="Arial" w:cs="Arial"/>
          <w:sz w:val="28"/>
          <w:szCs w:val="28"/>
        </w:rPr>
        <w:t>,</w:t>
      </w:r>
      <w:r>
        <w:rPr>
          <w:rFonts w:ascii="Arial" w:hAnsi="Arial" w:cs="Arial"/>
          <w:sz w:val="28"/>
          <w:szCs w:val="28"/>
        </w:rPr>
        <w:t xml:space="preserve"> crimes for later.  There are family witnesses whose testimony should be taken </w:t>
      </w:r>
      <w:r w:rsidR="00567D43">
        <w:rPr>
          <w:rFonts w:ascii="Arial" w:hAnsi="Arial" w:cs="Arial"/>
          <w:sz w:val="28"/>
          <w:szCs w:val="28"/>
        </w:rPr>
        <w:t>in front of</w:t>
      </w:r>
      <w:r>
        <w:rPr>
          <w:rFonts w:ascii="Arial" w:hAnsi="Arial" w:cs="Arial"/>
          <w:sz w:val="28"/>
          <w:szCs w:val="28"/>
        </w:rPr>
        <w:t xml:space="preserve"> the ICC whilst they can still give it</w:t>
      </w:r>
      <w:r w:rsidR="00867F16">
        <w:rPr>
          <w:rFonts w:ascii="Arial" w:hAnsi="Arial" w:cs="Arial"/>
          <w:sz w:val="28"/>
          <w:szCs w:val="28"/>
        </w:rPr>
        <w:t>.  I remind you that Mrs Kim and Mr and Mrs Yokota are in their 80s.  Time is running out</w:t>
      </w:r>
      <w:r>
        <w:rPr>
          <w:rFonts w:ascii="Arial" w:hAnsi="Arial" w:cs="Arial"/>
          <w:sz w:val="28"/>
          <w:szCs w:val="28"/>
        </w:rPr>
        <w:t>;</w:t>
      </w:r>
    </w:p>
    <w:p w:rsidR="008629B7" w:rsidRDefault="008629B7" w:rsidP="002B778E">
      <w:pPr>
        <w:pStyle w:val="ListParagraph"/>
        <w:numPr>
          <w:ilvl w:val="0"/>
          <w:numId w:val="48"/>
        </w:numPr>
        <w:spacing w:line="360" w:lineRule="auto"/>
        <w:jc w:val="both"/>
        <w:rPr>
          <w:rFonts w:ascii="Arial" w:hAnsi="Arial" w:cs="Arial"/>
          <w:sz w:val="28"/>
          <w:szCs w:val="28"/>
        </w:rPr>
      </w:pPr>
      <w:r>
        <w:rPr>
          <w:rFonts w:ascii="Arial" w:hAnsi="Arial" w:cs="Arial"/>
          <w:sz w:val="28"/>
          <w:szCs w:val="28"/>
        </w:rPr>
        <w:t xml:space="preserve">Creating an </w:t>
      </w:r>
      <w:r w:rsidR="004C0B9B">
        <w:rPr>
          <w:rFonts w:ascii="Arial" w:hAnsi="Arial" w:cs="Arial"/>
          <w:sz w:val="28"/>
          <w:szCs w:val="28"/>
        </w:rPr>
        <w:t>ad hoc</w:t>
      </w:r>
      <w:r w:rsidR="00867F16">
        <w:rPr>
          <w:rFonts w:ascii="Arial" w:hAnsi="Arial" w:cs="Arial"/>
          <w:sz w:val="28"/>
          <w:szCs w:val="28"/>
        </w:rPr>
        <w:t xml:space="preserve">United Nations </w:t>
      </w:r>
      <w:r>
        <w:rPr>
          <w:rFonts w:ascii="Arial" w:hAnsi="Arial" w:cs="Arial"/>
          <w:sz w:val="28"/>
          <w:szCs w:val="28"/>
        </w:rPr>
        <w:t>tribunal</w:t>
      </w:r>
      <w:r w:rsidR="00867F16">
        <w:rPr>
          <w:rFonts w:ascii="Arial" w:hAnsi="Arial" w:cs="Arial"/>
          <w:sz w:val="28"/>
          <w:szCs w:val="28"/>
        </w:rPr>
        <w:t xml:space="preserve"> for the trial of </w:t>
      </w:r>
      <w:r w:rsidR="00E84EA4">
        <w:rPr>
          <w:rFonts w:ascii="Arial" w:hAnsi="Arial" w:cs="Arial"/>
          <w:sz w:val="28"/>
          <w:szCs w:val="28"/>
        </w:rPr>
        <w:t>those responsible for</w:t>
      </w:r>
      <w:r w:rsidR="00867F16">
        <w:rPr>
          <w:rFonts w:ascii="Arial" w:hAnsi="Arial" w:cs="Arial"/>
          <w:sz w:val="28"/>
          <w:szCs w:val="28"/>
        </w:rPr>
        <w:t xml:space="preserve"> abductions</w:t>
      </w:r>
      <w:r w:rsidR="00E84EA4">
        <w:rPr>
          <w:rFonts w:ascii="Arial" w:hAnsi="Arial" w:cs="Arial"/>
          <w:sz w:val="28"/>
          <w:szCs w:val="28"/>
        </w:rPr>
        <w:t>would be</w:t>
      </w:r>
      <w:r>
        <w:rPr>
          <w:rFonts w:ascii="Arial" w:hAnsi="Arial" w:cs="Arial"/>
          <w:sz w:val="28"/>
          <w:szCs w:val="28"/>
        </w:rPr>
        <w:t xml:space="preserve"> an alternative.  But it would be slow, expensive and</w:t>
      </w:r>
      <w:r w:rsidR="00867F16">
        <w:rPr>
          <w:rFonts w:ascii="Arial" w:hAnsi="Arial" w:cs="Arial"/>
          <w:sz w:val="28"/>
          <w:szCs w:val="28"/>
        </w:rPr>
        <w:t xml:space="preserve"> could</w:t>
      </w:r>
      <w:r>
        <w:rPr>
          <w:rFonts w:ascii="Arial" w:hAnsi="Arial" w:cs="Arial"/>
          <w:sz w:val="28"/>
          <w:szCs w:val="28"/>
        </w:rPr>
        <w:t xml:space="preserve"> run into difficulties which the ICC does not.  </w:t>
      </w:r>
      <w:r w:rsidR="00867F16">
        <w:rPr>
          <w:rFonts w:ascii="Arial" w:hAnsi="Arial" w:cs="Arial"/>
          <w:sz w:val="28"/>
          <w:szCs w:val="28"/>
        </w:rPr>
        <w:t>The ICC is in existence.  It already has</w:t>
      </w:r>
      <w:r>
        <w:rPr>
          <w:rFonts w:ascii="Arial" w:hAnsi="Arial" w:cs="Arial"/>
          <w:sz w:val="28"/>
          <w:szCs w:val="28"/>
        </w:rPr>
        <w:t xml:space="preserve"> a prosecution service and independent judges who can be trusted to act according to law;</w:t>
      </w:r>
    </w:p>
    <w:p w:rsidR="008629B7" w:rsidRDefault="008629B7" w:rsidP="002B778E">
      <w:pPr>
        <w:pStyle w:val="ListParagraph"/>
        <w:numPr>
          <w:ilvl w:val="0"/>
          <w:numId w:val="48"/>
        </w:numPr>
        <w:spacing w:line="360" w:lineRule="auto"/>
        <w:jc w:val="both"/>
        <w:rPr>
          <w:rFonts w:ascii="Arial" w:hAnsi="Arial" w:cs="Arial"/>
          <w:sz w:val="28"/>
          <w:szCs w:val="28"/>
        </w:rPr>
      </w:pPr>
      <w:r>
        <w:rPr>
          <w:rFonts w:ascii="Arial" w:hAnsi="Arial" w:cs="Arial"/>
          <w:sz w:val="28"/>
          <w:szCs w:val="28"/>
        </w:rPr>
        <w:t>The recent cases</w:t>
      </w:r>
      <w:r w:rsidR="00867F16">
        <w:rPr>
          <w:rFonts w:ascii="Arial" w:hAnsi="Arial" w:cs="Arial"/>
          <w:sz w:val="28"/>
          <w:szCs w:val="28"/>
        </w:rPr>
        <w:t xml:space="preserve"> involving verdicts against the Khmer Rouge leaders</w:t>
      </w:r>
      <w:r>
        <w:rPr>
          <w:rFonts w:ascii="Arial" w:hAnsi="Arial" w:cs="Arial"/>
          <w:sz w:val="28"/>
          <w:szCs w:val="28"/>
        </w:rPr>
        <w:t xml:space="preserve"> in Cambodia show that</w:t>
      </w:r>
      <w:r w:rsidR="00E84EA4">
        <w:rPr>
          <w:rFonts w:ascii="Arial" w:hAnsi="Arial" w:cs="Arial"/>
          <w:sz w:val="28"/>
          <w:szCs w:val="28"/>
        </w:rPr>
        <w:t>,</w:t>
      </w:r>
      <w:r w:rsidR="00867F16">
        <w:rPr>
          <w:rFonts w:ascii="Arial" w:hAnsi="Arial" w:cs="Arial"/>
          <w:sz w:val="28"/>
          <w:szCs w:val="28"/>
        </w:rPr>
        <w:t>even belatedly</w:t>
      </w:r>
      <w:r w:rsidR="00E84EA4">
        <w:rPr>
          <w:rFonts w:ascii="Arial" w:hAnsi="Arial" w:cs="Arial"/>
          <w:sz w:val="28"/>
          <w:szCs w:val="28"/>
        </w:rPr>
        <w:t>,</w:t>
      </w:r>
      <w:r>
        <w:rPr>
          <w:rFonts w:ascii="Arial" w:hAnsi="Arial" w:cs="Arial"/>
          <w:sz w:val="28"/>
          <w:szCs w:val="28"/>
        </w:rPr>
        <w:t>public and international accountability for such crimes against humanity</w:t>
      </w:r>
      <w:r w:rsidR="00867F16">
        <w:rPr>
          <w:rFonts w:ascii="Arial" w:hAnsi="Arial" w:cs="Arial"/>
          <w:sz w:val="28"/>
          <w:szCs w:val="28"/>
        </w:rPr>
        <w:t xml:space="preserve"> can be secured</w:t>
      </w:r>
      <w:r>
        <w:rPr>
          <w:rFonts w:ascii="Arial" w:hAnsi="Arial" w:cs="Arial"/>
          <w:sz w:val="28"/>
          <w:szCs w:val="28"/>
        </w:rPr>
        <w:t>.  Now the victims</w:t>
      </w:r>
      <w:r w:rsidR="00867F16">
        <w:rPr>
          <w:rFonts w:ascii="Arial" w:hAnsi="Arial" w:cs="Arial"/>
          <w:sz w:val="28"/>
          <w:szCs w:val="28"/>
        </w:rPr>
        <w:t xml:space="preserve"> of DPRK’s abductions</w:t>
      </w:r>
      <w:r>
        <w:rPr>
          <w:rFonts w:ascii="Arial" w:hAnsi="Arial" w:cs="Arial"/>
          <w:sz w:val="28"/>
          <w:szCs w:val="28"/>
        </w:rPr>
        <w:t xml:space="preserve"> look to the Security Council.  Only a public trial would </w:t>
      </w:r>
      <w:r w:rsidR="00867F16">
        <w:rPr>
          <w:rFonts w:ascii="Arial" w:hAnsi="Arial" w:cs="Arial"/>
          <w:sz w:val="28"/>
          <w:szCs w:val="28"/>
        </w:rPr>
        <w:t>present</w:t>
      </w:r>
      <w:r>
        <w:rPr>
          <w:rFonts w:ascii="Arial" w:hAnsi="Arial" w:cs="Arial"/>
          <w:sz w:val="28"/>
          <w:szCs w:val="28"/>
        </w:rPr>
        <w:t xml:space="preserve"> the chance for</w:t>
      </w:r>
      <w:r w:rsidR="00E84EA4">
        <w:rPr>
          <w:rFonts w:ascii="Arial" w:hAnsi="Arial" w:cs="Arial"/>
          <w:sz w:val="28"/>
          <w:szCs w:val="28"/>
        </w:rPr>
        <w:t xml:space="preserve"> their</w:t>
      </w:r>
      <w:r>
        <w:rPr>
          <w:rFonts w:ascii="Arial" w:hAnsi="Arial" w:cs="Arial"/>
          <w:sz w:val="28"/>
          <w:szCs w:val="28"/>
        </w:rPr>
        <w:t xml:space="preserve"> redemption and</w:t>
      </w:r>
      <w:r w:rsidR="00867F16">
        <w:rPr>
          <w:rFonts w:ascii="Arial" w:hAnsi="Arial" w:cs="Arial"/>
          <w:sz w:val="28"/>
          <w:szCs w:val="28"/>
        </w:rPr>
        <w:t xml:space="preserve"> the</w:t>
      </w:r>
      <w:r>
        <w:rPr>
          <w:rFonts w:ascii="Arial" w:hAnsi="Arial" w:cs="Arial"/>
          <w:sz w:val="28"/>
          <w:szCs w:val="28"/>
        </w:rPr>
        <w:t xml:space="preserve"> salving </w:t>
      </w:r>
      <w:r w:rsidR="00867F16">
        <w:rPr>
          <w:rFonts w:ascii="Arial" w:hAnsi="Arial" w:cs="Arial"/>
          <w:sz w:val="28"/>
          <w:szCs w:val="28"/>
        </w:rPr>
        <w:t>of decades of</w:t>
      </w:r>
      <w:r>
        <w:rPr>
          <w:rFonts w:ascii="Arial" w:hAnsi="Arial" w:cs="Arial"/>
          <w:sz w:val="28"/>
          <w:szCs w:val="28"/>
        </w:rPr>
        <w:t xml:space="preserve"> pain</w:t>
      </w:r>
      <w:r w:rsidR="00867F16">
        <w:rPr>
          <w:rFonts w:ascii="Arial" w:hAnsi="Arial" w:cs="Arial"/>
          <w:sz w:val="28"/>
          <w:szCs w:val="28"/>
        </w:rPr>
        <w:t xml:space="preserve"> and dismissive unaccountability</w:t>
      </w:r>
      <w:r>
        <w:rPr>
          <w:rFonts w:ascii="Arial" w:hAnsi="Arial" w:cs="Arial"/>
          <w:sz w:val="28"/>
          <w:szCs w:val="28"/>
        </w:rPr>
        <w:t>;</w:t>
      </w:r>
    </w:p>
    <w:p w:rsidR="008629B7" w:rsidRDefault="008629B7" w:rsidP="002B778E">
      <w:pPr>
        <w:pStyle w:val="ListParagraph"/>
        <w:numPr>
          <w:ilvl w:val="0"/>
          <w:numId w:val="48"/>
        </w:numPr>
        <w:spacing w:line="360" w:lineRule="auto"/>
        <w:jc w:val="both"/>
        <w:rPr>
          <w:rFonts w:ascii="Arial" w:hAnsi="Arial" w:cs="Arial"/>
          <w:sz w:val="28"/>
          <w:szCs w:val="28"/>
        </w:rPr>
      </w:pPr>
      <w:r>
        <w:rPr>
          <w:rFonts w:ascii="Arial" w:hAnsi="Arial" w:cs="Arial"/>
          <w:sz w:val="28"/>
          <w:szCs w:val="28"/>
        </w:rPr>
        <w:t>It is not as if this wo</w:t>
      </w:r>
      <w:r w:rsidR="000F3ECC">
        <w:rPr>
          <w:rFonts w:ascii="Arial" w:hAnsi="Arial" w:cs="Arial"/>
          <w:sz w:val="28"/>
          <w:szCs w:val="28"/>
        </w:rPr>
        <w:t>uld be a surprising</w:t>
      </w:r>
      <w:r w:rsidR="00867F16">
        <w:rPr>
          <w:rFonts w:ascii="Arial" w:hAnsi="Arial" w:cs="Arial"/>
          <w:sz w:val="28"/>
          <w:szCs w:val="28"/>
        </w:rPr>
        <w:t xml:space="preserve"> new precedent.One </w:t>
      </w:r>
      <w:r>
        <w:rPr>
          <w:rFonts w:ascii="Arial" w:hAnsi="Arial" w:cs="Arial"/>
          <w:sz w:val="28"/>
          <w:szCs w:val="28"/>
        </w:rPr>
        <w:t>never</w:t>
      </w:r>
      <w:r w:rsidR="00867F16">
        <w:rPr>
          <w:rFonts w:ascii="Arial" w:hAnsi="Arial" w:cs="Arial"/>
          <w:sz w:val="28"/>
          <w:szCs w:val="28"/>
        </w:rPr>
        <w:t xml:space="preserve"> before</w:t>
      </w:r>
      <w:r>
        <w:rPr>
          <w:rFonts w:ascii="Arial" w:hAnsi="Arial" w:cs="Arial"/>
          <w:sz w:val="28"/>
          <w:szCs w:val="28"/>
        </w:rPr>
        <w:t xml:space="preserve"> allowed </w:t>
      </w:r>
      <w:r w:rsidR="00867F16">
        <w:rPr>
          <w:rFonts w:ascii="Arial" w:hAnsi="Arial" w:cs="Arial"/>
          <w:sz w:val="28"/>
          <w:szCs w:val="28"/>
        </w:rPr>
        <w:t>against the</w:t>
      </w:r>
      <w:r>
        <w:rPr>
          <w:rFonts w:ascii="Arial" w:hAnsi="Arial" w:cs="Arial"/>
          <w:sz w:val="28"/>
          <w:szCs w:val="28"/>
        </w:rPr>
        <w:t xml:space="preserve"> vetos of the great powers.  It has been </w:t>
      </w:r>
      <w:r>
        <w:rPr>
          <w:rFonts w:ascii="Arial" w:hAnsi="Arial" w:cs="Arial"/>
          <w:sz w:val="28"/>
          <w:szCs w:val="28"/>
        </w:rPr>
        <w:lastRenderedPageBreak/>
        <w:t xml:space="preserve">done before, with the referral </w:t>
      </w:r>
      <w:r w:rsidR="000F3ECC">
        <w:rPr>
          <w:rFonts w:ascii="Arial" w:hAnsi="Arial" w:cs="Arial"/>
          <w:sz w:val="28"/>
          <w:szCs w:val="28"/>
        </w:rPr>
        <w:t xml:space="preserve">of cases </w:t>
      </w:r>
      <w:r>
        <w:rPr>
          <w:rFonts w:ascii="Arial" w:hAnsi="Arial" w:cs="Arial"/>
          <w:sz w:val="28"/>
          <w:szCs w:val="28"/>
        </w:rPr>
        <w:t xml:space="preserve">to the ICC of </w:t>
      </w:r>
      <w:r w:rsidR="000F3ECC">
        <w:rPr>
          <w:rFonts w:ascii="Arial" w:hAnsi="Arial" w:cs="Arial"/>
          <w:sz w:val="28"/>
          <w:szCs w:val="28"/>
        </w:rPr>
        <w:t xml:space="preserve">respect of </w:t>
      </w:r>
      <w:r>
        <w:rPr>
          <w:rFonts w:ascii="Arial" w:hAnsi="Arial" w:cs="Arial"/>
          <w:sz w:val="28"/>
          <w:szCs w:val="28"/>
        </w:rPr>
        <w:t>Darfur</w:t>
      </w:r>
      <w:r w:rsidR="000F3ECC">
        <w:rPr>
          <w:rFonts w:ascii="Arial" w:hAnsi="Arial" w:cs="Arial"/>
          <w:sz w:val="28"/>
          <w:szCs w:val="28"/>
        </w:rPr>
        <w:t>/</w:t>
      </w:r>
      <w:r w:rsidR="00867F16">
        <w:rPr>
          <w:rFonts w:ascii="Arial" w:hAnsi="Arial" w:cs="Arial"/>
          <w:sz w:val="28"/>
          <w:szCs w:val="28"/>
        </w:rPr>
        <w:t>Sudan</w:t>
      </w:r>
      <w:r>
        <w:rPr>
          <w:rFonts w:ascii="Arial" w:hAnsi="Arial" w:cs="Arial"/>
          <w:sz w:val="28"/>
          <w:szCs w:val="28"/>
        </w:rPr>
        <w:t xml:space="preserve"> (200</w:t>
      </w:r>
      <w:r w:rsidR="00867F16">
        <w:rPr>
          <w:rFonts w:ascii="Arial" w:hAnsi="Arial" w:cs="Arial"/>
          <w:sz w:val="28"/>
          <w:szCs w:val="28"/>
        </w:rPr>
        <w:t>5</w:t>
      </w:r>
      <w:r>
        <w:rPr>
          <w:rFonts w:ascii="Arial" w:hAnsi="Arial" w:cs="Arial"/>
          <w:sz w:val="28"/>
          <w:szCs w:val="28"/>
        </w:rPr>
        <w:t>)</w:t>
      </w:r>
      <w:r w:rsidR="00867F16">
        <w:rPr>
          <w:rStyle w:val="FootnoteReference"/>
          <w:rFonts w:ascii="Arial" w:hAnsi="Arial" w:cs="Arial"/>
          <w:sz w:val="28"/>
          <w:szCs w:val="28"/>
        </w:rPr>
        <w:footnoteReference w:id="19"/>
      </w:r>
      <w:r w:rsidR="00867F16">
        <w:rPr>
          <w:rFonts w:ascii="Arial" w:hAnsi="Arial" w:cs="Arial"/>
          <w:sz w:val="28"/>
          <w:szCs w:val="28"/>
        </w:rPr>
        <w:t xml:space="preserve"> and Libya (2011</w:t>
      </w:r>
      <w:r>
        <w:rPr>
          <w:rFonts w:ascii="Arial" w:hAnsi="Arial" w:cs="Arial"/>
          <w:sz w:val="28"/>
          <w:szCs w:val="28"/>
        </w:rPr>
        <w:t>);</w:t>
      </w:r>
      <w:r w:rsidR="00867F16">
        <w:rPr>
          <w:rStyle w:val="FootnoteReference"/>
          <w:rFonts w:ascii="Arial" w:hAnsi="Arial" w:cs="Arial"/>
          <w:sz w:val="28"/>
          <w:szCs w:val="28"/>
        </w:rPr>
        <w:footnoteReference w:id="20"/>
      </w:r>
    </w:p>
    <w:p w:rsidR="008629B7" w:rsidRDefault="008629B7" w:rsidP="002B778E">
      <w:pPr>
        <w:pStyle w:val="ListParagraph"/>
        <w:numPr>
          <w:ilvl w:val="0"/>
          <w:numId w:val="48"/>
        </w:numPr>
        <w:spacing w:line="360" w:lineRule="auto"/>
        <w:jc w:val="both"/>
        <w:rPr>
          <w:rFonts w:ascii="Arial" w:hAnsi="Arial" w:cs="Arial"/>
          <w:sz w:val="28"/>
          <w:szCs w:val="28"/>
        </w:rPr>
      </w:pPr>
      <w:r>
        <w:rPr>
          <w:rFonts w:ascii="Arial" w:hAnsi="Arial" w:cs="Arial"/>
          <w:sz w:val="28"/>
          <w:szCs w:val="28"/>
        </w:rPr>
        <w:t xml:space="preserve">It is not as if North Korea </w:t>
      </w:r>
      <w:r w:rsidR="00867F16">
        <w:rPr>
          <w:rFonts w:ascii="Arial" w:hAnsi="Arial" w:cs="Arial"/>
          <w:sz w:val="28"/>
          <w:szCs w:val="28"/>
        </w:rPr>
        <w:t>has no</w:t>
      </w:r>
      <w:r>
        <w:rPr>
          <w:rFonts w:ascii="Arial" w:hAnsi="Arial" w:cs="Arial"/>
          <w:sz w:val="28"/>
          <w:szCs w:val="28"/>
        </w:rPr>
        <w:t xml:space="preserve"> case to answer.  Astonishingly, Kim Jong-Il, </w:t>
      </w:r>
      <w:r w:rsidR="00867F16">
        <w:rPr>
          <w:rFonts w:ascii="Arial" w:hAnsi="Arial" w:cs="Arial"/>
          <w:sz w:val="28"/>
          <w:szCs w:val="28"/>
        </w:rPr>
        <w:t>although</w:t>
      </w:r>
      <w:r>
        <w:rPr>
          <w:rFonts w:ascii="Arial" w:hAnsi="Arial" w:cs="Arial"/>
          <w:sz w:val="28"/>
          <w:szCs w:val="28"/>
        </w:rPr>
        <w:t xml:space="preserve"> never actually apologising for the </w:t>
      </w:r>
      <w:r w:rsidR="00867F16">
        <w:rPr>
          <w:rFonts w:ascii="Arial" w:hAnsi="Arial" w:cs="Arial"/>
          <w:sz w:val="28"/>
          <w:szCs w:val="28"/>
        </w:rPr>
        <w:t>abductions,</w:t>
      </w:r>
      <w:r>
        <w:rPr>
          <w:rFonts w:ascii="Arial" w:hAnsi="Arial" w:cs="Arial"/>
          <w:sz w:val="28"/>
          <w:szCs w:val="28"/>
        </w:rPr>
        <w:t xml:space="preserve"> did admit to Prime Minister Koizumi that a number of Japanese nationals had been seized by DPRK state agents</w:t>
      </w:r>
      <w:r w:rsidR="00867F16">
        <w:rPr>
          <w:rFonts w:ascii="Arial" w:hAnsi="Arial" w:cs="Arial"/>
          <w:sz w:val="28"/>
          <w:szCs w:val="28"/>
        </w:rPr>
        <w:t xml:space="preserve"> and taken to North Korea</w:t>
      </w:r>
      <w:r>
        <w:rPr>
          <w:rFonts w:ascii="Arial" w:hAnsi="Arial" w:cs="Arial"/>
          <w:sz w:val="28"/>
          <w:szCs w:val="28"/>
        </w:rPr>
        <w:t>.  This shocking admission of itself demands public and authoritative investigation and judgment</w:t>
      </w:r>
      <w:r w:rsidR="000F3ECC">
        <w:rPr>
          <w:rFonts w:ascii="Arial" w:hAnsi="Arial" w:cs="Arial"/>
          <w:sz w:val="28"/>
          <w:szCs w:val="28"/>
        </w:rPr>
        <w:t xml:space="preserve"> by the standards of international law</w:t>
      </w:r>
      <w:r>
        <w:rPr>
          <w:rFonts w:ascii="Arial" w:hAnsi="Arial" w:cs="Arial"/>
          <w:sz w:val="28"/>
          <w:szCs w:val="28"/>
        </w:rPr>
        <w:t>.  Judgment for the sake of the victims.  Judgment for the sake of the ru</w:t>
      </w:r>
      <w:r w:rsidR="00867F16">
        <w:rPr>
          <w:rFonts w:ascii="Arial" w:hAnsi="Arial" w:cs="Arial"/>
          <w:sz w:val="28"/>
          <w:szCs w:val="28"/>
        </w:rPr>
        <w:t>le of law.  Judgment against this</w:t>
      </w:r>
      <w:r>
        <w:rPr>
          <w:rFonts w:ascii="Arial" w:hAnsi="Arial" w:cs="Arial"/>
          <w:sz w:val="28"/>
          <w:szCs w:val="28"/>
        </w:rPr>
        <w:t xml:space="preserve"> form of modern piracy.</w:t>
      </w:r>
      <w:r w:rsidR="000F3ECC">
        <w:rPr>
          <w:rFonts w:ascii="Arial" w:hAnsi="Arial" w:cs="Arial"/>
          <w:sz w:val="28"/>
          <w:szCs w:val="28"/>
        </w:rPr>
        <w:t xml:space="preserve">  Judgment for accountability.</w:t>
      </w:r>
      <w:r>
        <w:rPr>
          <w:rFonts w:ascii="Arial" w:hAnsi="Arial" w:cs="Arial"/>
          <w:sz w:val="28"/>
          <w:szCs w:val="28"/>
        </w:rPr>
        <w:t xml:space="preserve">  Judgment to make this </w:t>
      </w:r>
      <w:r w:rsidR="00867F16">
        <w:rPr>
          <w:rFonts w:ascii="Arial" w:hAnsi="Arial" w:cs="Arial"/>
          <w:sz w:val="28"/>
          <w:szCs w:val="28"/>
        </w:rPr>
        <w:t xml:space="preserve">state </w:t>
      </w:r>
      <w:r>
        <w:rPr>
          <w:rFonts w:ascii="Arial" w:hAnsi="Arial" w:cs="Arial"/>
          <w:sz w:val="28"/>
          <w:szCs w:val="28"/>
        </w:rPr>
        <w:t>brigandage less likely in the future.</w:t>
      </w:r>
    </w:p>
    <w:p w:rsidR="008629B7" w:rsidRDefault="008629B7" w:rsidP="008629B7">
      <w:pPr>
        <w:spacing w:line="360" w:lineRule="auto"/>
        <w:jc w:val="both"/>
        <w:rPr>
          <w:rFonts w:ascii="Arial" w:hAnsi="Arial" w:cs="Arial"/>
          <w:sz w:val="28"/>
          <w:szCs w:val="28"/>
        </w:rPr>
      </w:pPr>
    </w:p>
    <w:p w:rsidR="008004B7" w:rsidRDefault="008629B7" w:rsidP="008629B7">
      <w:pPr>
        <w:spacing w:line="360" w:lineRule="auto"/>
        <w:jc w:val="both"/>
        <w:rPr>
          <w:rFonts w:ascii="Arial" w:hAnsi="Arial" w:cs="Arial"/>
          <w:sz w:val="28"/>
          <w:szCs w:val="28"/>
        </w:rPr>
      </w:pPr>
      <w:r>
        <w:rPr>
          <w:rFonts w:ascii="Arial" w:hAnsi="Arial" w:cs="Arial"/>
          <w:sz w:val="28"/>
          <w:szCs w:val="28"/>
        </w:rPr>
        <w:t xml:space="preserve">Some say that </w:t>
      </w:r>
      <w:r w:rsidR="000F3ECC">
        <w:rPr>
          <w:rFonts w:ascii="Arial" w:hAnsi="Arial" w:cs="Arial"/>
          <w:sz w:val="28"/>
          <w:szCs w:val="28"/>
        </w:rPr>
        <w:t xml:space="preserve">such a </w:t>
      </w:r>
      <w:r>
        <w:rPr>
          <w:rFonts w:ascii="Arial" w:hAnsi="Arial" w:cs="Arial"/>
          <w:sz w:val="28"/>
          <w:szCs w:val="28"/>
        </w:rPr>
        <w:t>judgment will not come in my lifetime.  I do not accept that</w:t>
      </w:r>
      <w:r w:rsidR="000F3ECC">
        <w:rPr>
          <w:rFonts w:ascii="Arial" w:hAnsi="Arial" w:cs="Arial"/>
          <w:sz w:val="28"/>
          <w:szCs w:val="28"/>
        </w:rPr>
        <w:t xml:space="preserve"> assessment</w:t>
      </w:r>
      <w:r>
        <w:rPr>
          <w:rFonts w:ascii="Arial" w:hAnsi="Arial" w:cs="Arial"/>
          <w:sz w:val="28"/>
          <w:szCs w:val="28"/>
        </w:rPr>
        <w:t xml:space="preserve">.  The whole world acknowledged in 2005 </w:t>
      </w:r>
      <w:r w:rsidR="00867F16">
        <w:rPr>
          <w:rFonts w:ascii="Arial" w:hAnsi="Arial" w:cs="Arial"/>
          <w:sz w:val="28"/>
          <w:szCs w:val="28"/>
        </w:rPr>
        <w:t>at the World Summit in the General Assembly</w:t>
      </w:r>
      <w:r>
        <w:rPr>
          <w:rFonts w:ascii="Arial" w:hAnsi="Arial" w:cs="Arial"/>
          <w:sz w:val="28"/>
          <w:szCs w:val="28"/>
        </w:rPr>
        <w:t>that</w:t>
      </w:r>
      <w:r w:rsidR="008004B7">
        <w:rPr>
          <w:rFonts w:ascii="Arial" w:hAnsi="Arial" w:cs="Arial"/>
          <w:sz w:val="28"/>
          <w:szCs w:val="28"/>
        </w:rPr>
        <w:t>,</w:t>
      </w:r>
      <w:r>
        <w:rPr>
          <w:rFonts w:ascii="Arial" w:hAnsi="Arial" w:cs="Arial"/>
          <w:sz w:val="28"/>
          <w:szCs w:val="28"/>
        </w:rPr>
        <w:t xml:space="preserve"> where a country is manifestly failing its own people, it is the responsibility of us all (R2P) to protect the people who are suffering </w:t>
      </w:r>
      <w:r w:rsidR="000F3ECC">
        <w:rPr>
          <w:rFonts w:ascii="Arial" w:hAnsi="Arial" w:cs="Arial"/>
          <w:sz w:val="28"/>
          <w:szCs w:val="28"/>
        </w:rPr>
        <w:t xml:space="preserve">grave </w:t>
      </w:r>
      <w:r>
        <w:rPr>
          <w:rFonts w:ascii="Arial" w:hAnsi="Arial" w:cs="Arial"/>
          <w:sz w:val="28"/>
          <w:szCs w:val="28"/>
        </w:rPr>
        <w:t>international crimes. It can be done.  It should be done.  Peace loving people everywhere demand that i</w:t>
      </w:r>
      <w:r w:rsidR="008004B7">
        <w:rPr>
          <w:rFonts w:ascii="Arial" w:hAnsi="Arial" w:cs="Arial"/>
          <w:sz w:val="28"/>
          <w:szCs w:val="28"/>
        </w:rPr>
        <w:t>t</w:t>
      </w:r>
      <w:r>
        <w:rPr>
          <w:rFonts w:ascii="Arial" w:hAnsi="Arial" w:cs="Arial"/>
          <w:sz w:val="28"/>
          <w:szCs w:val="28"/>
        </w:rPr>
        <w:t xml:space="preserve"> be done.  They lift their</w:t>
      </w:r>
      <w:r w:rsidR="008004B7">
        <w:rPr>
          <w:rFonts w:ascii="Arial" w:hAnsi="Arial" w:cs="Arial"/>
          <w:sz w:val="28"/>
          <w:szCs w:val="28"/>
        </w:rPr>
        <w:t xml:space="preserve"> voices to the General Assembly. T</w:t>
      </w:r>
      <w:r>
        <w:rPr>
          <w:rFonts w:ascii="Arial" w:hAnsi="Arial" w:cs="Arial"/>
          <w:sz w:val="28"/>
          <w:szCs w:val="28"/>
        </w:rPr>
        <w:t>o the Security Council</w:t>
      </w:r>
      <w:r w:rsidR="000F3ECC">
        <w:rPr>
          <w:rFonts w:ascii="Arial" w:hAnsi="Arial" w:cs="Arial"/>
          <w:sz w:val="28"/>
          <w:szCs w:val="28"/>
        </w:rPr>
        <w:t>. A</w:t>
      </w:r>
      <w:r>
        <w:rPr>
          <w:rFonts w:ascii="Arial" w:hAnsi="Arial" w:cs="Arial"/>
          <w:sz w:val="28"/>
          <w:szCs w:val="28"/>
        </w:rPr>
        <w:t xml:space="preserve">nd to all of us here in this house of the United Nations.  </w:t>
      </w:r>
    </w:p>
    <w:p w:rsidR="008004B7" w:rsidRDefault="008004B7" w:rsidP="008629B7">
      <w:pPr>
        <w:spacing w:line="360" w:lineRule="auto"/>
        <w:jc w:val="both"/>
        <w:rPr>
          <w:rFonts w:ascii="Arial" w:hAnsi="Arial" w:cs="Arial"/>
          <w:sz w:val="28"/>
          <w:szCs w:val="28"/>
        </w:rPr>
      </w:pPr>
    </w:p>
    <w:p w:rsidR="008004B7" w:rsidRDefault="008629B7" w:rsidP="008629B7">
      <w:pPr>
        <w:spacing w:line="360" w:lineRule="auto"/>
        <w:jc w:val="both"/>
        <w:rPr>
          <w:rFonts w:ascii="Arial" w:hAnsi="Arial" w:cs="Arial"/>
          <w:sz w:val="28"/>
          <w:szCs w:val="28"/>
        </w:rPr>
      </w:pPr>
      <w:r>
        <w:rPr>
          <w:rFonts w:ascii="Arial" w:hAnsi="Arial" w:cs="Arial"/>
          <w:sz w:val="28"/>
          <w:szCs w:val="28"/>
        </w:rPr>
        <w:t>The hope of international law</w:t>
      </w:r>
      <w:r w:rsidR="000F3ECC">
        <w:rPr>
          <w:rFonts w:ascii="Arial" w:hAnsi="Arial" w:cs="Arial"/>
          <w:sz w:val="28"/>
          <w:szCs w:val="28"/>
        </w:rPr>
        <w:t>,</w:t>
      </w:r>
      <w:r>
        <w:rPr>
          <w:rFonts w:ascii="Arial" w:hAnsi="Arial" w:cs="Arial"/>
          <w:sz w:val="28"/>
          <w:szCs w:val="28"/>
        </w:rPr>
        <w:t xml:space="preserve"> the rule of law and true respect for universal human rights is pinned on the decisions that will be made in the weeks </w:t>
      </w:r>
      <w:r w:rsidR="008004B7">
        <w:rPr>
          <w:rFonts w:ascii="Arial" w:hAnsi="Arial" w:cs="Arial"/>
          <w:sz w:val="28"/>
          <w:szCs w:val="28"/>
        </w:rPr>
        <w:t>ahead</w:t>
      </w:r>
      <w:r>
        <w:rPr>
          <w:rFonts w:ascii="Arial" w:hAnsi="Arial" w:cs="Arial"/>
          <w:sz w:val="28"/>
          <w:szCs w:val="28"/>
        </w:rPr>
        <w:t>.</w:t>
      </w:r>
      <w:r w:rsidR="008004B7">
        <w:rPr>
          <w:rFonts w:ascii="Arial" w:hAnsi="Arial" w:cs="Arial"/>
          <w:sz w:val="28"/>
          <w:szCs w:val="28"/>
        </w:rPr>
        <w:t xml:space="preserve">  That is why this </w:t>
      </w:r>
      <w:r w:rsidR="000F3ECC">
        <w:rPr>
          <w:rFonts w:ascii="Arial" w:hAnsi="Arial" w:cs="Arial"/>
          <w:sz w:val="28"/>
          <w:szCs w:val="28"/>
        </w:rPr>
        <w:t>day</w:t>
      </w:r>
      <w:r w:rsidR="008004B7">
        <w:rPr>
          <w:rFonts w:ascii="Arial" w:hAnsi="Arial" w:cs="Arial"/>
          <w:sz w:val="28"/>
          <w:szCs w:val="28"/>
        </w:rPr>
        <w:t xml:space="preserve"> in Geneva is so timely.</w:t>
      </w:r>
      <w:r>
        <w:rPr>
          <w:rFonts w:ascii="Arial" w:hAnsi="Arial" w:cs="Arial"/>
          <w:sz w:val="28"/>
          <w:szCs w:val="28"/>
        </w:rPr>
        <w:t xml:space="preserve">  Those </w:t>
      </w:r>
      <w:r>
        <w:rPr>
          <w:rFonts w:ascii="Arial" w:hAnsi="Arial" w:cs="Arial"/>
          <w:sz w:val="28"/>
          <w:szCs w:val="28"/>
        </w:rPr>
        <w:lastRenderedPageBreak/>
        <w:t xml:space="preserve">who make </w:t>
      </w:r>
      <w:r w:rsidR="008004B7">
        <w:rPr>
          <w:rFonts w:ascii="Arial" w:hAnsi="Arial" w:cs="Arial"/>
          <w:sz w:val="28"/>
          <w:szCs w:val="28"/>
        </w:rPr>
        <w:t xml:space="preserve">the coming </w:t>
      </w:r>
      <w:r>
        <w:rPr>
          <w:rFonts w:ascii="Arial" w:hAnsi="Arial" w:cs="Arial"/>
          <w:sz w:val="28"/>
          <w:szCs w:val="28"/>
        </w:rPr>
        <w:t xml:space="preserve">decisions should not let down the hope and trust of millions.  Not just Koreans.  Not just Japanese. The hopes of people everywhere to whom the report of the COI on DPRK speaks directly.  </w:t>
      </w:r>
      <w:r w:rsidR="000F3ECC">
        <w:rPr>
          <w:rFonts w:ascii="Arial" w:hAnsi="Arial" w:cs="Arial"/>
          <w:sz w:val="28"/>
          <w:szCs w:val="28"/>
        </w:rPr>
        <w:t>The hopes</w:t>
      </w:r>
      <w:r>
        <w:rPr>
          <w:rFonts w:ascii="Arial" w:hAnsi="Arial" w:cs="Arial"/>
          <w:sz w:val="28"/>
          <w:szCs w:val="28"/>
        </w:rPr>
        <w:t xml:space="preserve"> of the victims.</w:t>
      </w:r>
      <w:r w:rsidR="008004B7">
        <w:rPr>
          <w:rFonts w:ascii="Arial" w:hAnsi="Arial" w:cs="Arial"/>
          <w:sz w:val="28"/>
          <w:szCs w:val="28"/>
        </w:rPr>
        <w:t xml:space="preserve">  Those who have suffered violations of their fundamental human rights.  Those who have suffered, and are still suffering, from crimes against humanity.  Including the abductees and their families.</w:t>
      </w:r>
    </w:p>
    <w:p w:rsidR="008004B7" w:rsidRDefault="008004B7" w:rsidP="008629B7">
      <w:pPr>
        <w:spacing w:line="360" w:lineRule="auto"/>
        <w:jc w:val="both"/>
        <w:rPr>
          <w:rFonts w:ascii="Arial" w:hAnsi="Arial" w:cs="Arial"/>
          <w:sz w:val="28"/>
          <w:szCs w:val="28"/>
        </w:rPr>
      </w:pPr>
    </w:p>
    <w:p w:rsidR="008629B7" w:rsidRPr="008629B7" w:rsidRDefault="008004B7" w:rsidP="008629B7">
      <w:pPr>
        <w:spacing w:line="360" w:lineRule="auto"/>
        <w:jc w:val="both"/>
        <w:rPr>
          <w:rFonts w:ascii="Arial" w:hAnsi="Arial" w:cs="Arial"/>
          <w:sz w:val="28"/>
          <w:szCs w:val="28"/>
        </w:rPr>
      </w:pPr>
      <w:r>
        <w:rPr>
          <w:rFonts w:ascii="Arial" w:hAnsi="Arial" w:cs="Arial"/>
          <w:sz w:val="28"/>
          <w:szCs w:val="28"/>
        </w:rPr>
        <w:t>There is much that we can do.  The</w:t>
      </w:r>
      <w:r w:rsidR="000F3ECC">
        <w:rPr>
          <w:rFonts w:ascii="Arial" w:hAnsi="Arial" w:cs="Arial"/>
          <w:sz w:val="28"/>
          <w:szCs w:val="28"/>
        </w:rPr>
        <w:t xml:space="preserve"> establishment of the </w:t>
      </w:r>
      <w:r>
        <w:rPr>
          <w:rFonts w:ascii="Arial" w:hAnsi="Arial" w:cs="Arial"/>
          <w:sz w:val="28"/>
          <w:szCs w:val="28"/>
        </w:rPr>
        <w:t>United Nations field office in Seoul</w:t>
      </w:r>
      <w:r w:rsidR="000F3ECC">
        <w:rPr>
          <w:rFonts w:ascii="Arial" w:hAnsi="Arial" w:cs="Arial"/>
          <w:sz w:val="28"/>
          <w:szCs w:val="28"/>
        </w:rPr>
        <w:t>, recently agreed,</w:t>
      </w:r>
      <w:r>
        <w:rPr>
          <w:rFonts w:ascii="Arial" w:hAnsi="Arial" w:cs="Arial"/>
          <w:sz w:val="28"/>
          <w:szCs w:val="28"/>
        </w:rPr>
        <w:t xml:space="preserve"> is a positive step.</w:t>
      </w:r>
      <w:r w:rsidR="000F3ECC">
        <w:rPr>
          <w:rStyle w:val="FootnoteReference"/>
          <w:rFonts w:ascii="Arial" w:hAnsi="Arial" w:cs="Arial"/>
          <w:sz w:val="28"/>
          <w:szCs w:val="28"/>
        </w:rPr>
        <w:footnoteReference w:id="21"/>
      </w:r>
      <w:r>
        <w:rPr>
          <w:rFonts w:ascii="Arial" w:hAnsi="Arial" w:cs="Arial"/>
          <w:sz w:val="28"/>
          <w:szCs w:val="28"/>
        </w:rPr>
        <w:t>The resolute reports of the Special Rapporteur, Marzuki Darusman, are vital and</w:t>
      </w:r>
      <w:r w:rsidR="000F3ECC">
        <w:rPr>
          <w:rFonts w:ascii="Arial" w:hAnsi="Arial" w:cs="Arial"/>
          <w:sz w:val="28"/>
          <w:szCs w:val="28"/>
        </w:rPr>
        <w:t xml:space="preserve"> they</w:t>
      </w:r>
      <w:r>
        <w:rPr>
          <w:rFonts w:ascii="Arial" w:hAnsi="Arial" w:cs="Arial"/>
          <w:sz w:val="28"/>
          <w:szCs w:val="28"/>
        </w:rPr>
        <w:t xml:space="preserve"> shine the </w:t>
      </w:r>
      <w:r w:rsidR="000F3ECC">
        <w:rPr>
          <w:rFonts w:ascii="Arial" w:hAnsi="Arial" w:cs="Arial"/>
          <w:sz w:val="28"/>
          <w:szCs w:val="28"/>
        </w:rPr>
        <w:t>light.  The COI report was good</w:t>
      </w:r>
      <w:r>
        <w:rPr>
          <w:rFonts w:ascii="Arial" w:hAnsi="Arial" w:cs="Arial"/>
          <w:sz w:val="28"/>
          <w:szCs w:val="28"/>
        </w:rPr>
        <w:t>.</w:t>
      </w:r>
      <w:r w:rsidR="000F3ECC">
        <w:rPr>
          <w:rFonts w:ascii="Arial" w:hAnsi="Arial" w:cs="Arial"/>
          <w:sz w:val="28"/>
          <w:szCs w:val="28"/>
        </w:rPr>
        <w:t xml:space="preserve">  It shows the way.</w:t>
      </w:r>
      <w:r>
        <w:rPr>
          <w:rFonts w:ascii="Arial" w:hAnsi="Arial" w:cs="Arial"/>
          <w:sz w:val="28"/>
          <w:szCs w:val="28"/>
        </w:rPr>
        <w:t xml:space="preserve">  But now we have reached the moment of truth.  And the world is waiting and watching the</w:t>
      </w:r>
      <w:r w:rsidR="000F3ECC">
        <w:rPr>
          <w:rFonts w:ascii="Arial" w:hAnsi="Arial" w:cs="Arial"/>
          <w:sz w:val="28"/>
          <w:szCs w:val="28"/>
        </w:rPr>
        <w:t xml:space="preserve"> actions of the</w:t>
      </w:r>
      <w:r>
        <w:rPr>
          <w:rFonts w:ascii="Arial" w:hAnsi="Arial" w:cs="Arial"/>
          <w:sz w:val="28"/>
          <w:szCs w:val="28"/>
        </w:rPr>
        <w:t xml:space="preserve"> United Nations in New York</w:t>
      </w:r>
      <w:r w:rsidR="000F3ECC">
        <w:rPr>
          <w:rFonts w:ascii="Arial" w:hAnsi="Arial" w:cs="Arial"/>
          <w:sz w:val="28"/>
          <w:szCs w:val="28"/>
        </w:rPr>
        <w:t>, with great expectations</w:t>
      </w:r>
      <w:r>
        <w:rPr>
          <w:rFonts w:ascii="Arial" w:hAnsi="Arial" w:cs="Arial"/>
          <w:sz w:val="28"/>
          <w:szCs w:val="28"/>
        </w:rPr>
        <w:t>.</w:t>
      </w:r>
    </w:p>
    <w:p w:rsidR="002B778E" w:rsidRPr="006E2C5D" w:rsidRDefault="002B778E" w:rsidP="006E2C5D">
      <w:pPr>
        <w:pStyle w:val="ListParagraph"/>
        <w:spacing w:line="360" w:lineRule="auto"/>
        <w:ind w:left="0"/>
        <w:jc w:val="both"/>
        <w:rPr>
          <w:rFonts w:ascii="Arial" w:hAnsi="Arial" w:cs="Arial"/>
          <w:sz w:val="28"/>
          <w:szCs w:val="28"/>
        </w:rPr>
      </w:pPr>
    </w:p>
    <w:sectPr w:rsidR="002B778E" w:rsidRPr="006E2C5D" w:rsidSect="001122DE">
      <w:footerReference w:type="default" r:id="rId8"/>
      <w:pgSz w:w="11906" w:h="16838" w:code="9"/>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62" w:rsidRDefault="009E2F62" w:rsidP="00ED2A3F">
      <w:r>
        <w:separator/>
      </w:r>
    </w:p>
  </w:endnote>
  <w:endnote w:type="continuationSeparator" w:id="1">
    <w:p w:rsidR="009E2F62" w:rsidRDefault="009E2F62" w:rsidP="00ED2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0913"/>
      <w:docPartObj>
        <w:docPartGallery w:val="Page Numbers (Bottom of Page)"/>
        <w:docPartUnique/>
      </w:docPartObj>
    </w:sdtPr>
    <w:sdtContent>
      <w:p w:rsidR="00190BD0" w:rsidRDefault="00411E73">
        <w:pPr>
          <w:pStyle w:val="Footer"/>
          <w:jc w:val="center"/>
        </w:pPr>
        <w:r>
          <w:fldChar w:fldCharType="begin"/>
        </w:r>
        <w:r w:rsidR="00190BD0">
          <w:instrText xml:space="preserve"> PAGE   \* MERGEFORMAT </w:instrText>
        </w:r>
        <w:r>
          <w:fldChar w:fldCharType="separate"/>
        </w:r>
        <w:r w:rsidR="00F258F2">
          <w:rPr>
            <w:noProof/>
          </w:rPr>
          <w:t>9</w:t>
        </w:r>
        <w:r>
          <w:rPr>
            <w:noProof/>
          </w:rPr>
          <w:fldChar w:fldCharType="end"/>
        </w:r>
      </w:p>
    </w:sdtContent>
  </w:sdt>
  <w:p w:rsidR="00190BD0" w:rsidRDefault="00190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62" w:rsidRDefault="009E2F62" w:rsidP="00ED2A3F">
      <w:r>
        <w:separator/>
      </w:r>
    </w:p>
  </w:footnote>
  <w:footnote w:type="continuationSeparator" w:id="1">
    <w:p w:rsidR="009E2F62" w:rsidRDefault="009E2F62" w:rsidP="00ED2A3F">
      <w:r>
        <w:continuationSeparator/>
      </w:r>
    </w:p>
  </w:footnote>
  <w:footnote w:id="2">
    <w:p w:rsidR="00190BD0" w:rsidRDefault="00190BD0">
      <w:pPr>
        <w:pStyle w:val="FootnoteText"/>
      </w:pPr>
      <w:r>
        <w:rPr>
          <w:rStyle w:val="FootnoteReference"/>
        </w:rPr>
        <w:t>*</w:t>
      </w:r>
      <w:r w:rsidR="00F77CB8">
        <w:t xml:space="preserve">Former </w:t>
      </w:r>
      <w:r>
        <w:t xml:space="preserve">Chair of the UN </w:t>
      </w:r>
      <w:r w:rsidR="00F77CB8">
        <w:t xml:space="preserve">Human Rights Council’s </w:t>
      </w:r>
      <w:r>
        <w:t xml:space="preserve">Commission of Inquiry on Human Rights in the DPRK (2013-14); </w:t>
      </w:r>
      <w:r w:rsidR="00F77CB8">
        <w:t xml:space="preserve"> former Special Representative of the Secretary-General for Human Rights in Cambodia (1993-6).  </w:t>
      </w:r>
      <w:r w:rsidR="00D31DA9">
        <w:t>Personal views.</w:t>
      </w:r>
    </w:p>
  </w:footnote>
  <w:footnote w:id="3">
    <w:p w:rsidR="00443FED" w:rsidRDefault="00443FED">
      <w:pPr>
        <w:pStyle w:val="FootnoteText"/>
      </w:pPr>
      <w:r>
        <w:rPr>
          <w:rStyle w:val="FootnoteReference"/>
        </w:rPr>
        <w:footnoteRef/>
      </w:r>
      <w:r w:rsidR="008629B7">
        <w:t>Report of the Commission of Inquiry on Human Rights in the Democratic People’s Republic of Korea (COI report)</w:t>
      </w:r>
      <w:r w:rsidR="004C0B9B">
        <w:t>: A/HRC/25/CRP.1 321 [128]</w:t>
      </w:r>
      <w:r w:rsidR="00D31DA9">
        <w:t>;(see also A/HRC/25/63),</w:t>
      </w:r>
      <w:r w:rsidR="004C0B9B">
        <w:t>.</w:t>
      </w:r>
    </w:p>
  </w:footnote>
  <w:footnote w:id="4">
    <w:p w:rsidR="00443FED" w:rsidRDefault="00443FED">
      <w:pPr>
        <w:pStyle w:val="FootnoteText"/>
      </w:pPr>
      <w:r>
        <w:rPr>
          <w:rStyle w:val="FootnoteReference"/>
        </w:rPr>
        <w:footnoteRef/>
      </w:r>
      <w:r w:rsidR="004C0B9B">
        <w:t>COI report, 320 [1026].</w:t>
      </w:r>
    </w:p>
  </w:footnote>
  <w:footnote w:id="5">
    <w:p w:rsidR="00443FED" w:rsidRDefault="00443FED">
      <w:pPr>
        <w:pStyle w:val="FootnoteText"/>
      </w:pPr>
      <w:r>
        <w:rPr>
          <w:rStyle w:val="FootnoteReference"/>
        </w:rPr>
        <w:footnoteRef/>
      </w:r>
      <w:r w:rsidR="004C0B9B">
        <w:t>Ibid, 320 [1024] (third conclusion).</w:t>
      </w:r>
    </w:p>
  </w:footnote>
  <w:footnote w:id="6">
    <w:p w:rsidR="00443FED" w:rsidRDefault="00443FED">
      <w:pPr>
        <w:pStyle w:val="FootnoteText"/>
      </w:pPr>
      <w:r>
        <w:rPr>
          <w:rStyle w:val="FootnoteReference"/>
        </w:rPr>
        <w:footnoteRef/>
      </w:r>
      <w:r w:rsidR="004C0B9B">
        <w:t>COI report, ibid, 145 [493] ff.</w:t>
      </w:r>
    </w:p>
  </w:footnote>
  <w:footnote w:id="7">
    <w:p w:rsidR="00443FED" w:rsidRDefault="00443FED">
      <w:pPr>
        <w:pStyle w:val="FootnoteText"/>
      </w:pPr>
      <w:r>
        <w:rPr>
          <w:rStyle w:val="FootnoteReference"/>
        </w:rPr>
        <w:footnoteRef/>
      </w:r>
      <w:r w:rsidR="004C0B9B">
        <w:t>COI report, ibid, 208 [693] ff.</w:t>
      </w:r>
    </w:p>
  </w:footnote>
  <w:footnote w:id="8">
    <w:p w:rsidR="006E2C5D" w:rsidRDefault="006E2C5D">
      <w:pPr>
        <w:pStyle w:val="FootnoteText"/>
      </w:pPr>
      <w:r>
        <w:rPr>
          <w:rStyle w:val="FootnoteReference"/>
        </w:rPr>
        <w:footnoteRef/>
      </w:r>
      <w:r w:rsidR="004C0B9B">
        <w:t>Ibid, 271 [848] ff.</w:t>
      </w:r>
    </w:p>
  </w:footnote>
  <w:footnote w:id="9">
    <w:p w:rsidR="006E2C5D" w:rsidRDefault="006E2C5D">
      <w:pPr>
        <w:pStyle w:val="FootnoteText"/>
      </w:pPr>
      <w:r>
        <w:rPr>
          <w:rStyle w:val="FootnoteReference"/>
        </w:rPr>
        <w:footnoteRef/>
      </w:r>
      <w:r w:rsidR="004C0B9B">
        <w:t>Ibid 298 [933] ff.</w:t>
      </w:r>
    </w:p>
  </w:footnote>
  <w:footnote w:id="10">
    <w:p w:rsidR="006E2C5D" w:rsidRDefault="006E2C5D">
      <w:pPr>
        <w:pStyle w:val="FootnoteText"/>
      </w:pPr>
      <w:r>
        <w:rPr>
          <w:rStyle w:val="FootnoteReference"/>
        </w:rPr>
        <w:footnoteRef/>
      </w:r>
      <w:r w:rsidR="004C0B9B">
        <w:t>Ibid 307 [976] ff.</w:t>
      </w:r>
    </w:p>
  </w:footnote>
  <w:footnote w:id="11">
    <w:p w:rsidR="000B7B0C" w:rsidRPr="000B7B0C" w:rsidRDefault="000B7B0C">
      <w:pPr>
        <w:pStyle w:val="FootnoteText"/>
        <w:rPr>
          <w:u w:val="single"/>
        </w:rPr>
      </w:pPr>
      <w:r>
        <w:rPr>
          <w:rStyle w:val="FootnoteReference"/>
        </w:rPr>
        <w:footnoteRef/>
      </w:r>
      <w:r>
        <w:t xml:space="preserve"> J.G. Starke, </w:t>
      </w:r>
      <w:r>
        <w:rPr>
          <w:i/>
        </w:rPr>
        <w:t>An Introduction to International Law</w:t>
      </w:r>
      <w:r>
        <w:t xml:space="preserve"> (4</w:t>
      </w:r>
      <w:r w:rsidRPr="000B7B0C">
        <w:rPr>
          <w:vertAlign w:val="superscript"/>
        </w:rPr>
        <w:t>th</w:t>
      </w:r>
      <w:r>
        <w:t>ed, 1958) (Butterworth &amp; Co, London) 214.  Piracy is</w:t>
      </w:r>
      <w:r>
        <w:rPr>
          <w:i/>
        </w:rPr>
        <w:t xml:space="preserve"> jure gentium</w:t>
      </w:r>
      <w:r>
        <w:t>.  A pirate is “</w:t>
      </w:r>
      <w:r>
        <w:rPr>
          <w:i/>
        </w:rPr>
        <w:t>hostishumani generis</w:t>
      </w:r>
      <w:r>
        <w:t>”, ie an enemy to all mankind.  See [1934] AC 586.</w:t>
      </w:r>
    </w:p>
  </w:footnote>
  <w:footnote w:id="12">
    <w:p w:rsidR="006F6C03" w:rsidRPr="006F6C03" w:rsidRDefault="006F6C03">
      <w:pPr>
        <w:pStyle w:val="FootnoteText"/>
      </w:pPr>
      <w:r>
        <w:rPr>
          <w:rStyle w:val="FootnoteReference"/>
        </w:rPr>
        <w:footnoteRef/>
      </w:r>
      <w:r>
        <w:rPr>
          <w:i/>
        </w:rPr>
        <w:t>Slavery Convention</w:t>
      </w:r>
      <w:r>
        <w:t xml:space="preserve">, signed at Geneva 25 September 1926.  Entered into force 1953.  See also Protocol approved by the UN General Assembly 23 October 1953, GA </w:t>
      </w:r>
      <w:r w:rsidR="00D31DA9">
        <w:t>R</w:t>
      </w:r>
      <w:r>
        <w:t>es (VIII); entered into force 7 December 1953.</w:t>
      </w:r>
    </w:p>
  </w:footnote>
  <w:footnote w:id="13">
    <w:p w:rsidR="006F6C03" w:rsidRDefault="006F6C03">
      <w:pPr>
        <w:pStyle w:val="FootnoteText"/>
      </w:pPr>
      <w:r>
        <w:rPr>
          <w:rStyle w:val="FootnoteReference"/>
        </w:rPr>
        <w:footnoteRef/>
      </w:r>
      <w:r>
        <w:t>COI report, 314 [197].Seoul public hearing, 23 August 2013 (afternoon) (02:41:51).</w:t>
      </w:r>
    </w:p>
  </w:footnote>
  <w:footnote w:id="14">
    <w:p w:rsidR="006E2C5D" w:rsidRDefault="006E2C5D">
      <w:pPr>
        <w:pStyle w:val="FootnoteText"/>
      </w:pPr>
      <w:r>
        <w:rPr>
          <w:rStyle w:val="FootnoteReference"/>
        </w:rPr>
        <w:footnoteRef/>
      </w:r>
      <w:r w:rsidR="004C0B9B">
        <w:t>Ibid 298 (934).</w:t>
      </w:r>
    </w:p>
  </w:footnote>
  <w:footnote w:id="15">
    <w:p w:rsidR="006E2C5D" w:rsidRDefault="006E2C5D">
      <w:pPr>
        <w:pStyle w:val="FootnoteText"/>
      </w:pPr>
      <w:r>
        <w:rPr>
          <w:rStyle w:val="FootnoteReference"/>
        </w:rPr>
        <w:footnoteRef/>
      </w:r>
      <w:r w:rsidR="004C0B9B">
        <w:t>Tokyo public hearing, 29 August 2013 (morning) (01:25:00).</w:t>
      </w:r>
    </w:p>
  </w:footnote>
  <w:footnote w:id="16">
    <w:p w:rsidR="002B778E" w:rsidRPr="004C0B9B" w:rsidRDefault="002B778E">
      <w:pPr>
        <w:pStyle w:val="FootnoteText"/>
      </w:pPr>
      <w:r>
        <w:rPr>
          <w:rStyle w:val="FootnoteReference"/>
        </w:rPr>
        <w:footnoteRef/>
      </w:r>
      <w:r w:rsidR="004C0B9B">
        <w:t xml:space="preserve">G.J. Evans, </w:t>
      </w:r>
      <w:r w:rsidR="004C0B9B">
        <w:rPr>
          <w:i/>
        </w:rPr>
        <w:t>Responsibility to Protect</w:t>
      </w:r>
      <w:r w:rsidR="004C0B9B">
        <w:t xml:space="preserve"> (Brookings, Washington, 2007).  See also COI report, above n 1, 363 [1204-1210].</w:t>
      </w:r>
    </w:p>
  </w:footnote>
  <w:footnote w:id="17">
    <w:p w:rsidR="008629B7" w:rsidRDefault="008629B7">
      <w:pPr>
        <w:pStyle w:val="FootnoteText"/>
      </w:pPr>
      <w:r>
        <w:rPr>
          <w:rStyle w:val="FootnoteReference"/>
        </w:rPr>
        <w:footnoteRef/>
      </w:r>
      <w:r w:rsidR="004C0B9B">
        <w:t>Ibid, 359 [1201].</w:t>
      </w:r>
    </w:p>
  </w:footnote>
  <w:footnote w:id="18">
    <w:p w:rsidR="008629B7" w:rsidRDefault="008629B7">
      <w:pPr>
        <w:pStyle w:val="FootnoteText"/>
      </w:pPr>
      <w:r>
        <w:rPr>
          <w:rStyle w:val="FootnoteReference"/>
        </w:rPr>
        <w:footnoteRef/>
      </w:r>
      <w:r w:rsidR="004C0B9B">
        <w:t>Ibid, 349 [1154] (“Continuous nature of the crime against humanity of enforced disappearance”).</w:t>
      </w:r>
    </w:p>
  </w:footnote>
  <w:footnote w:id="19">
    <w:p w:rsidR="00867F16" w:rsidRDefault="00867F16">
      <w:pPr>
        <w:pStyle w:val="FootnoteText"/>
      </w:pPr>
      <w:r>
        <w:rPr>
          <w:rStyle w:val="FootnoteReference"/>
        </w:rPr>
        <w:footnoteRef/>
      </w:r>
      <w:r>
        <w:t xml:space="preserve"> UN Security Council </w:t>
      </w:r>
      <w:r w:rsidR="000F3ECC">
        <w:t>R</w:t>
      </w:r>
      <w:r>
        <w:t>esolution 1593 (31 March 2005) by a vote 11:0:4 – Algeria, Brazil, China and the United States abstaining.  This followed receipt of a report of the International COI on Darfur established by Security Council resolution 1564 (18 September 2004).  The prosecutor’s investigation was opened on 6 June 2005.</w:t>
      </w:r>
    </w:p>
  </w:footnote>
  <w:footnote w:id="20">
    <w:p w:rsidR="00867F16" w:rsidRDefault="00867F16">
      <w:pPr>
        <w:pStyle w:val="FootnoteText"/>
      </w:pPr>
      <w:r>
        <w:rPr>
          <w:rStyle w:val="FootnoteReference"/>
        </w:rPr>
        <w:footnoteRef/>
      </w:r>
      <w:r w:rsidR="000F3ECC">
        <w:t xml:space="preserve"> UN Security Council R</w:t>
      </w:r>
      <w:r>
        <w:t>esolution 1970 (27 June 2011).</w:t>
      </w:r>
    </w:p>
  </w:footnote>
  <w:footnote w:id="21">
    <w:p w:rsidR="000F3ECC" w:rsidRPr="000F3ECC" w:rsidRDefault="000F3ECC">
      <w:pPr>
        <w:pStyle w:val="FootnoteText"/>
      </w:pPr>
      <w:r>
        <w:rPr>
          <w:rStyle w:val="FootnoteReference"/>
        </w:rPr>
        <w:footnoteRef/>
      </w:r>
      <w:r>
        <w:t xml:space="preserve"> United Nations to set up new Seoul office to investigate human rights abuses in North Korea.  </w:t>
      </w:r>
      <w:r>
        <w:rPr>
          <w:i/>
        </w:rPr>
        <w:t>The Guardian</w:t>
      </w:r>
      <w:r>
        <w:t>, 29 May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3EA"/>
    <w:multiLevelType w:val="hybridMultilevel"/>
    <w:tmpl w:val="A42CC0A6"/>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E470E"/>
    <w:multiLevelType w:val="hybridMultilevel"/>
    <w:tmpl w:val="E33E4ADA"/>
    <w:lvl w:ilvl="0" w:tplc="FBF233EC">
      <w:start w:val="1"/>
      <w:numFmt w:val="upperRoman"/>
      <w:lvlText w:val="%1."/>
      <w:lvlJc w:val="left"/>
      <w:pPr>
        <w:ind w:left="1080" w:hanging="720"/>
      </w:pPr>
      <w:rPr>
        <w:rFonts w:ascii="Times New Roman" w:hAnsi="Times New Roman" w:cs="Times New Roman"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551638"/>
    <w:multiLevelType w:val="hybridMultilevel"/>
    <w:tmpl w:val="39A86564"/>
    <w:lvl w:ilvl="0" w:tplc="A7E2F59A">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nsid w:val="0E4A4E22"/>
    <w:multiLevelType w:val="hybridMultilevel"/>
    <w:tmpl w:val="496AC26A"/>
    <w:lvl w:ilvl="0" w:tplc="A7E2F59A">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0E7F52B8"/>
    <w:multiLevelType w:val="hybridMultilevel"/>
    <w:tmpl w:val="2654C350"/>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E1706B"/>
    <w:multiLevelType w:val="hybridMultilevel"/>
    <w:tmpl w:val="F066FADA"/>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640E4C"/>
    <w:multiLevelType w:val="hybridMultilevel"/>
    <w:tmpl w:val="881E47E0"/>
    <w:lvl w:ilvl="0" w:tplc="EBD284B8">
      <w:start w:val="1"/>
      <w:numFmt w:val="lowerRoman"/>
      <w:lvlText w:val="%1."/>
      <w:lvlJc w:val="left"/>
      <w:pPr>
        <w:ind w:left="1080" w:hanging="720"/>
      </w:pPr>
      <w:rPr>
        <w:rFonts w:ascii="Times New Roman" w:hAnsi="Times New Roman" w:cs="Times New Roman"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E97018"/>
    <w:multiLevelType w:val="hybridMultilevel"/>
    <w:tmpl w:val="9CA2802C"/>
    <w:lvl w:ilvl="0" w:tplc="44F6FC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5B0880"/>
    <w:multiLevelType w:val="hybridMultilevel"/>
    <w:tmpl w:val="9D3EBEDC"/>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A65B3E"/>
    <w:multiLevelType w:val="hybridMultilevel"/>
    <w:tmpl w:val="46A4607C"/>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D3321E"/>
    <w:multiLevelType w:val="hybridMultilevel"/>
    <w:tmpl w:val="D4C63F86"/>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F46EF0"/>
    <w:multiLevelType w:val="hybridMultilevel"/>
    <w:tmpl w:val="64E065C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D63F11"/>
    <w:multiLevelType w:val="hybridMultilevel"/>
    <w:tmpl w:val="29366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F660BD"/>
    <w:multiLevelType w:val="hybridMultilevel"/>
    <w:tmpl w:val="002A93FE"/>
    <w:lvl w:ilvl="0" w:tplc="44F6FC1A">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2DF70650"/>
    <w:multiLevelType w:val="hybridMultilevel"/>
    <w:tmpl w:val="D1D2EF5C"/>
    <w:lvl w:ilvl="0" w:tplc="44F6FC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407BD1"/>
    <w:multiLevelType w:val="hybridMultilevel"/>
    <w:tmpl w:val="4B1CDFE8"/>
    <w:lvl w:ilvl="0" w:tplc="ACAE08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8C619E"/>
    <w:multiLevelType w:val="hybridMultilevel"/>
    <w:tmpl w:val="8F3C51F8"/>
    <w:lvl w:ilvl="0" w:tplc="E786B12A">
      <w:start w:val="1"/>
      <w:numFmt w:val="lowerLetter"/>
      <w:lvlText w:val="(%1)"/>
      <w:lvlJc w:val="left"/>
      <w:pPr>
        <w:ind w:left="2160" w:hanging="360"/>
      </w:pPr>
      <w:rPr>
        <w:rFonts w:hint="default"/>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30D80686"/>
    <w:multiLevelType w:val="hybridMultilevel"/>
    <w:tmpl w:val="F462DB90"/>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4D492B"/>
    <w:multiLevelType w:val="hybridMultilevel"/>
    <w:tmpl w:val="76DA1730"/>
    <w:lvl w:ilvl="0" w:tplc="A7E2F59A">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9">
    <w:nsid w:val="39DD0C10"/>
    <w:multiLevelType w:val="hybridMultilevel"/>
    <w:tmpl w:val="FA369986"/>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520993"/>
    <w:multiLevelType w:val="hybridMultilevel"/>
    <w:tmpl w:val="D8F605D6"/>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21">
    <w:nsid w:val="44441735"/>
    <w:multiLevelType w:val="hybridMultilevel"/>
    <w:tmpl w:val="1690E4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6381437"/>
    <w:multiLevelType w:val="hybridMultilevel"/>
    <w:tmpl w:val="467C73FC"/>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3F2EEF"/>
    <w:multiLevelType w:val="hybridMultilevel"/>
    <w:tmpl w:val="832EEA00"/>
    <w:lvl w:ilvl="0" w:tplc="44F6FC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445AB5"/>
    <w:multiLevelType w:val="hybridMultilevel"/>
    <w:tmpl w:val="0FE41DB8"/>
    <w:lvl w:ilvl="0" w:tplc="ACAE08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E86491"/>
    <w:multiLevelType w:val="hybridMultilevel"/>
    <w:tmpl w:val="A0381D78"/>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5F106D"/>
    <w:multiLevelType w:val="hybridMultilevel"/>
    <w:tmpl w:val="66D464D8"/>
    <w:lvl w:ilvl="0" w:tplc="D2A8379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120737D"/>
    <w:multiLevelType w:val="hybridMultilevel"/>
    <w:tmpl w:val="AB5EAABA"/>
    <w:lvl w:ilvl="0" w:tplc="44F6FC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AC24B9"/>
    <w:multiLevelType w:val="hybridMultilevel"/>
    <w:tmpl w:val="049AE700"/>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C06E5E"/>
    <w:multiLevelType w:val="hybridMultilevel"/>
    <w:tmpl w:val="CDF4AB44"/>
    <w:lvl w:ilvl="0" w:tplc="B10EF59A">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0">
    <w:nsid w:val="591B24C3"/>
    <w:multiLevelType w:val="hybridMultilevel"/>
    <w:tmpl w:val="FB523DB0"/>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B02CC2"/>
    <w:multiLevelType w:val="hybridMultilevel"/>
    <w:tmpl w:val="7556FACA"/>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2332FA"/>
    <w:multiLevelType w:val="hybridMultilevel"/>
    <w:tmpl w:val="B90217A2"/>
    <w:lvl w:ilvl="0" w:tplc="A7E2F59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AD6389"/>
    <w:multiLevelType w:val="hybridMultilevel"/>
    <w:tmpl w:val="D99CF7D8"/>
    <w:lvl w:ilvl="0" w:tplc="BA9EB58E">
      <w:start w:val="1"/>
      <w:numFmt w:val="lowerLetter"/>
      <w:lvlText w:val="(%1)"/>
      <w:lvlJc w:val="left"/>
      <w:pPr>
        <w:ind w:left="1620" w:hanging="525"/>
      </w:pPr>
      <w:rPr>
        <w:rFonts w:ascii="Arial" w:eastAsiaTheme="minorHAnsi" w:hAnsi="Arial" w:cs="Arial"/>
      </w:rPr>
    </w:lvl>
    <w:lvl w:ilvl="1" w:tplc="0C090019">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34">
    <w:nsid w:val="68525B12"/>
    <w:multiLevelType w:val="hybridMultilevel"/>
    <w:tmpl w:val="F0FCAC48"/>
    <w:lvl w:ilvl="0" w:tplc="44F6FC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3C22E1"/>
    <w:multiLevelType w:val="hybridMultilevel"/>
    <w:tmpl w:val="B8087E46"/>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761FE5"/>
    <w:multiLevelType w:val="hybridMultilevel"/>
    <w:tmpl w:val="AEA2EE44"/>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DA2384"/>
    <w:multiLevelType w:val="hybridMultilevel"/>
    <w:tmpl w:val="6902F0C2"/>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8227AA"/>
    <w:multiLevelType w:val="hybridMultilevel"/>
    <w:tmpl w:val="DFD23D9C"/>
    <w:lvl w:ilvl="0" w:tplc="A7E2F59A">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9">
    <w:nsid w:val="6FFA12BA"/>
    <w:multiLevelType w:val="hybridMultilevel"/>
    <w:tmpl w:val="7750A1DA"/>
    <w:lvl w:ilvl="0" w:tplc="44F6FC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D1015F"/>
    <w:multiLevelType w:val="hybridMultilevel"/>
    <w:tmpl w:val="8FAC1FC8"/>
    <w:lvl w:ilvl="0" w:tplc="62667532">
      <w:start w:val="1"/>
      <w:numFmt w:val="lowerLetter"/>
      <w:lvlText w:val="(%1)"/>
      <w:lvlJc w:val="left"/>
      <w:pPr>
        <w:ind w:left="1560" w:hanging="42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1">
    <w:nsid w:val="76D759B1"/>
    <w:multiLevelType w:val="hybridMultilevel"/>
    <w:tmpl w:val="A75AC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2E66E3"/>
    <w:multiLevelType w:val="hybridMultilevel"/>
    <w:tmpl w:val="ACFE262E"/>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3C576B"/>
    <w:multiLevelType w:val="hybridMultilevel"/>
    <w:tmpl w:val="EE9C6AAA"/>
    <w:lvl w:ilvl="0" w:tplc="44F6FC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9349F2"/>
    <w:multiLevelType w:val="hybridMultilevel"/>
    <w:tmpl w:val="3FC84830"/>
    <w:lvl w:ilvl="0" w:tplc="A7E2F59A">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5">
    <w:nsid w:val="7E490F86"/>
    <w:multiLevelType w:val="hybridMultilevel"/>
    <w:tmpl w:val="8FF8A1E6"/>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A814F0"/>
    <w:multiLevelType w:val="hybridMultilevel"/>
    <w:tmpl w:val="03D440C8"/>
    <w:lvl w:ilvl="0" w:tplc="A7E2F5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4"/>
  </w:num>
  <w:num w:numId="5">
    <w:abstractNumId w:val="34"/>
  </w:num>
  <w:num w:numId="6">
    <w:abstractNumId w:val="7"/>
  </w:num>
  <w:num w:numId="7">
    <w:abstractNumId w:val="39"/>
  </w:num>
  <w:num w:numId="8">
    <w:abstractNumId w:val="43"/>
  </w:num>
  <w:num w:numId="9">
    <w:abstractNumId w:val="27"/>
  </w:num>
  <w:num w:numId="10">
    <w:abstractNumId w:val="21"/>
  </w:num>
  <w:num w:numId="11">
    <w:abstractNumId w:val="26"/>
  </w:num>
  <w:num w:numId="12">
    <w:abstractNumId w:val="15"/>
  </w:num>
  <w:num w:numId="13">
    <w:abstractNumId w:val="24"/>
  </w:num>
  <w:num w:numId="14">
    <w:abstractNumId w:val="12"/>
  </w:num>
  <w:num w:numId="15">
    <w:abstractNumId w:val="16"/>
  </w:num>
  <w:num w:numId="16">
    <w:abstractNumId w:val="18"/>
  </w:num>
  <w:num w:numId="17">
    <w:abstractNumId w:val="11"/>
  </w:num>
  <w:num w:numId="18">
    <w:abstractNumId w:val="3"/>
  </w:num>
  <w:num w:numId="19">
    <w:abstractNumId w:val="46"/>
  </w:num>
  <w:num w:numId="20">
    <w:abstractNumId w:val="42"/>
  </w:num>
  <w:num w:numId="21">
    <w:abstractNumId w:val="41"/>
  </w:num>
  <w:num w:numId="22">
    <w:abstractNumId w:val="37"/>
  </w:num>
  <w:num w:numId="23">
    <w:abstractNumId w:val="20"/>
  </w:num>
  <w:num w:numId="24">
    <w:abstractNumId w:val="6"/>
  </w:num>
  <w:num w:numId="25">
    <w:abstractNumId w:val="1"/>
  </w:num>
  <w:num w:numId="26">
    <w:abstractNumId w:val="4"/>
  </w:num>
  <w:num w:numId="27">
    <w:abstractNumId w:val="36"/>
  </w:num>
  <w:num w:numId="28">
    <w:abstractNumId w:val="45"/>
  </w:num>
  <w:num w:numId="29">
    <w:abstractNumId w:val="2"/>
  </w:num>
  <w:num w:numId="30">
    <w:abstractNumId w:val="28"/>
  </w:num>
  <w:num w:numId="31">
    <w:abstractNumId w:val="9"/>
  </w:num>
  <w:num w:numId="32">
    <w:abstractNumId w:val="22"/>
  </w:num>
  <w:num w:numId="33">
    <w:abstractNumId w:val="19"/>
  </w:num>
  <w:num w:numId="34">
    <w:abstractNumId w:val="35"/>
  </w:num>
  <w:num w:numId="35">
    <w:abstractNumId w:val="32"/>
  </w:num>
  <w:num w:numId="36">
    <w:abstractNumId w:val="33"/>
  </w:num>
  <w:num w:numId="37">
    <w:abstractNumId w:val="40"/>
  </w:num>
  <w:num w:numId="38">
    <w:abstractNumId w:val="29"/>
  </w:num>
  <w:num w:numId="39">
    <w:abstractNumId w:val="17"/>
  </w:num>
  <w:num w:numId="40">
    <w:abstractNumId w:val="30"/>
  </w:num>
  <w:num w:numId="41">
    <w:abstractNumId w:val="5"/>
  </w:num>
  <w:num w:numId="42">
    <w:abstractNumId w:val="44"/>
  </w:num>
  <w:num w:numId="43">
    <w:abstractNumId w:val="31"/>
  </w:num>
  <w:num w:numId="44">
    <w:abstractNumId w:val="10"/>
  </w:num>
  <w:num w:numId="45">
    <w:abstractNumId w:val="0"/>
  </w:num>
  <w:num w:numId="46">
    <w:abstractNumId w:val="38"/>
  </w:num>
  <w:num w:numId="47">
    <w:abstractNumId w:val="8"/>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A603F"/>
    <w:rsid w:val="000018EC"/>
    <w:rsid w:val="00001CF6"/>
    <w:rsid w:val="000067C8"/>
    <w:rsid w:val="00011066"/>
    <w:rsid w:val="00011AF2"/>
    <w:rsid w:val="000132EC"/>
    <w:rsid w:val="0001779C"/>
    <w:rsid w:val="00017DAC"/>
    <w:rsid w:val="00021240"/>
    <w:rsid w:val="00022CAD"/>
    <w:rsid w:val="00022E9B"/>
    <w:rsid w:val="000230AC"/>
    <w:rsid w:val="00026DE0"/>
    <w:rsid w:val="0002793A"/>
    <w:rsid w:val="000312EF"/>
    <w:rsid w:val="00032B70"/>
    <w:rsid w:val="000349C9"/>
    <w:rsid w:val="00040940"/>
    <w:rsid w:val="00043D64"/>
    <w:rsid w:val="00044765"/>
    <w:rsid w:val="0005067E"/>
    <w:rsid w:val="00053D27"/>
    <w:rsid w:val="00054A63"/>
    <w:rsid w:val="00054D04"/>
    <w:rsid w:val="000558E7"/>
    <w:rsid w:val="0005788C"/>
    <w:rsid w:val="00057B4C"/>
    <w:rsid w:val="00065850"/>
    <w:rsid w:val="00065F28"/>
    <w:rsid w:val="0007052B"/>
    <w:rsid w:val="00072465"/>
    <w:rsid w:val="000728FB"/>
    <w:rsid w:val="00074ACE"/>
    <w:rsid w:val="00075948"/>
    <w:rsid w:val="00076723"/>
    <w:rsid w:val="00076C78"/>
    <w:rsid w:val="00080719"/>
    <w:rsid w:val="00080A34"/>
    <w:rsid w:val="000814F3"/>
    <w:rsid w:val="00082C8B"/>
    <w:rsid w:val="00087331"/>
    <w:rsid w:val="000907FF"/>
    <w:rsid w:val="00094323"/>
    <w:rsid w:val="000957F6"/>
    <w:rsid w:val="000A2A65"/>
    <w:rsid w:val="000A2E83"/>
    <w:rsid w:val="000A39EF"/>
    <w:rsid w:val="000A592B"/>
    <w:rsid w:val="000A63BB"/>
    <w:rsid w:val="000A652A"/>
    <w:rsid w:val="000A76C9"/>
    <w:rsid w:val="000A7978"/>
    <w:rsid w:val="000B1E11"/>
    <w:rsid w:val="000B234F"/>
    <w:rsid w:val="000B2842"/>
    <w:rsid w:val="000B4331"/>
    <w:rsid w:val="000B7AE3"/>
    <w:rsid w:val="000B7B0C"/>
    <w:rsid w:val="000C1845"/>
    <w:rsid w:val="000C2284"/>
    <w:rsid w:val="000C4411"/>
    <w:rsid w:val="000C4808"/>
    <w:rsid w:val="000D199C"/>
    <w:rsid w:val="000D333B"/>
    <w:rsid w:val="000D582A"/>
    <w:rsid w:val="000E0DF3"/>
    <w:rsid w:val="000E221E"/>
    <w:rsid w:val="000E4376"/>
    <w:rsid w:val="000E5F44"/>
    <w:rsid w:val="000F0162"/>
    <w:rsid w:val="000F05BD"/>
    <w:rsid w:val="000F1405"/>
    <w:rsid w:val="000F1F07"/>
    <w:rsid w:val="000F2154"/>
    <w:rsid w:val="000F2E3D"/>
    <w:rsid w:val="000F3ECC"/>
    <w:rsid w:val="000F4E3F"/>
    <w:rsid w:val="000F64AD"/>
    <w:rsid w:val="0010012D"/>
    <w:rsid w:val="001013E9"/>
    <w:rsid w:val="00101DFD"/>
    <w:rsid w:val="001056E8"/>
    <w:rsid w:val="00110512"/>
    <w:rsid w:val="001122DE"/>
    <w:rsid w:val="00113ED9"/>
    <w:rsid w:val="00115FC8"/>
    <w:rsid w:val="00120142"/>
    <w:rsid w:val="0012329D"/>
    <w:rsid w:val="00131DD8"/>
    <w:rsid w:val="00131E33"/>
    <w:rsid w:val="00134CCC"/>
    <w:rsid w:val="0014762E"/>
    <w:rsid w:val="00147B55"/>
    <w:rsid w:val="00152B91"/>
    <w:rsid w:val="00152E69"/>
    <w:rsid w:val="00155ACC"/>
    <w:rsid w:val="00160EB0"/>
    <w:rsid w:val="00161A58"/>
    <w:rsid w:val="00164531"/>
    <w:rsid w:val="001663F4"/>
    <w:rsid w:val="0016691A"/>
    <w:rsid w:val="0016748E"/>
    <w:rsid w:val="001716EA"/>
    <w:rsid w:val="00172E6A"/>
    <w:rsid w:val="00173F0A"/>
    <w:rsid w:val="00175E54"/>
    <w:rsid w:val="00177DCF"/>
    <w:rsid w:val="00183AB8"/>
    <w:rsid w:val="00190BD0"/>
    <w:rsid w:val="001939D2"/>
    <w:rsid w:val="00197490"/>
    <w:rsid w:val="001A2435"/>
    <w:rsid w:val="001A28C8"/>
    <w:rsid w:val="001A328C"/>
    <w:rsid w:val="001A4927"/>
    <w:rsid w:val="001A4A78"/>
    <w:rsid w:val="001A4AB7"/>
    <w:rsid w:val="001A5030"/>
    <w:rsid w:val="001A6383"/>
    <w:rsid w:val="001A75B5"/>
    <w:rsid w:val="001B29FC"/>
    <w:rsid w:val="001B3142"/>
    <w:rsid w:val="001B3250"/>
    <w:rsid w:val="001B3C07"/>
    <w:rsid w:val="001B5D90"/>
    <w:rsid w:val="001B6052"/>
    <w:rsid w:val="001C004C"/>
    <w:rsid w:val="001C1E0A"/>
    <w:rsid w:val="001D172B"/>
    <w:rsid w:val="001D41B6"/>
    <w:rsid w:val="001D4771"/>
    <w:rsid w:val="001D673D"/>
    <w:rsid w:val="001D7C54"/>
    <w:rsid w:val="001E1C43"/>
    <w:rsid w:val="001E5396"/>
    <w:rsid w:val="001E5C21"/>
    <w:rsid w:val="001E668E"/>
    <w:rsid w:val="001E68E1"/>
    <w:rsid w:val="001E6A65"/>
    <w:rsid w:val="001F3107"/>
    <w:rsid w:val="001F6566"/>
    <w:rsid w:val="00201A5A"/>
    <w:rsid w:val="00201B2F"/>
    <w:rsid w:val="00213804"/>
    <w:rsid w:val="002138C2"/>
    <w:rsid w:val="00222A48"/>
    <w:rsid w:val="002247F4"/>
    <w:rsid w:val="00224FD0"/>
    <w:rsid w:val="002252D2"/>
    <w:rsid w:val="002314A4"/>
    <w:rsid w:val="00232345"/>
    <w:rsid w:val="0023426E"/>
    <w:rsid w:val="0023587A"/>
    <w:rsid w:val="00235AF8"/>
    <w:rsid w:val="00242F17"/>
    <w:rsid w:val="00246BCA"/>
    <w:rsid w:val="0024789F"/>
    <w:rsid w:val="002478FF"/>
    <w:rsid w:val="00247A7E"/>
    <w:rsid w:val="00250444"/>
    <w:rsid w:val="00250CC0"/>
    <w:rsid w:val="00252815"/>
    <w:rsid w:val="00260789"/>
    <w:rsid w:val="002611E7"/>
    <w:rsid w:val="00261EE8"/>
    <w:rsid w:val="00262AF5"/>
    <w:rsid w:val="00264F74"/>
    <w:rsid w:val="0026506C"/>
    <w:rsid w:val="00266230"/>
    <w:rsid w:val="002706F3"/>
    <w:rsid w:val="00271976"/>
    <w:rsid w:val="00275F23"/>
    <w:rsid w:val="0027769C"/>
    <w:rsid w:val="00277CDD"/>
    <w:rsid w:val="00280855"/>
    <w:rsid w:val="00280D16"/>
    <w:rsid w:val="002835DE"/>
    <w:rsid w:val="00286D6E"/>
    <w:rsid w:val="00287308"/>
    <w:rsid w:val="002915DA"/>
    <w:rsid w:val="002929DB"/>
    <w:rsid w:val="00292AA1"/>
    <w:rsid w:val="00294B83"/>
    <w:rsid w:val="00295F96"/>
    <w:rsid w:val="00296911"/>
    <w:rsid w:val="002A0BDD"/>
    <w:rsid w:val="002A24C1"/>
    <w:rsid w:val="002A39E7"/>
    <w:rsid w:val="002A6639"/>
    <w:rsid w:val="002B13FA"/>
    <w:rsid w:val="002B778E"/>
    <w:rsid w:val="002C011E"/>
    <w:rsid w:val="002C24D0"/>
    <w:rsid w:val="002C5113"/>
    <w:rsid w:val="002D1DEA"/>
    <w:rsid w:val="002D4EE5"/>
    <w:rsid w:val="002D6272"/>
    <w:rsid w:val="002D63F6"/>
    <w:rsid w:val="002E0F1A"/>
    <w:rsid w:val="002E195D"/>
    <w:rsid w:val="002E1C30"/>
    <w:rsid w:val="002F009D"/>
    <w:rsid w:val="002F0EA8"/>
    <w:rsid w:val="002F1982"/>
    <w:rsid w:val="002F29E4"/>
    <w:rsid w:val="002F4936"/>
    <w:rsid w:val="002F6F40"/>
    <w:rsid w:val="00300358"/>
    <w:rsid w:val="0030173A"/>
    <w:rsid w:val="00302B7C"/>
    <w:rsid w:val="00303869"/>
    <w:rsid w:val="00304588"/>
    <w:rsid w:val="003070F3"/>
    <w:rsid w:val="00307E26"/>
    <w:rsid w:val="00307E74"/>
    <w:rsid w:val="0031227F"/>
    <w:rsid w:val="003122C6"/>
    <w:rsid w:val="00312C8A"/>
    <w:rsid w:val="00314D09"/>
    <w:rsid w:val="00315B9D"/>
    <w:rsid w:val="00316674"/>
    <w:rsid w:val="00320A07"/>
    <w:rsid w:val="003211A5"/>
    <w:rsid w:val="0032226A"/>
    <w:rsid w:val="00322D7C"/>
    <w:rsid w:val="003310E0"/>
    <w:rsid w:val="0033243D"/>
    <w:rsid w:val="00334C1B"/>
    <w:rsid w:val="003407BE"/>
    <w:rsid w:val="003437D7"/>
    <w:rsid w:val="00344BD4"/>
    <w:rsid w:val="00344C9F"/>
    <w:rsid w:val="00345259"/>
    <w:rsid w:val="00354428"/>
    <w:rsid w:val="00354C97"/>
    <w:rsid w:val="00356026"/>
    <w:rsid w:val="003603AC"/>
    <w:rsid w:val="00360AF2"/>
    <w:rsid w:val="00360E81"/>
    <w:rsid w:val="0036255F"/>
    <w:rsid w:val="00362A7D"/>
    <w:rsid w:val="0037325B"/>
    <w:rsid w:val="00373F63"/>
    <w:rsid w:val="0038155A"/>
    <w:rsid w:val="00385E4F"/>
    <w:rsid w:val="00391942"/>
    <w:rsid w:val="003925FE"/>
    <w:rsid w:val="003940D7"/>
    <w:rsid w:val="00396C09"/>
    <w:rsid w:val="00396FDD"/>
    <w:rsid w:val="003970FF"/>
    <w:rsid w:val="003A2AB8"/>
    <w:rsid w:val="003A2DD5"/>
    <w:rsid w:val="003B600E"/>
    <w:rsid w:val="003B6AB0"/>
    <w:rsid w:val="003B7199"/>
    <w:rsid w:val="003C0396"/>
    <w:rsid w:val="003C0B25"/>
    <w:rsid w:val="003C330E"/>
    <w:rsid w:val="003C3669"/>
    <w:rsid w:val="003C4626"/>
    <w:rsid w:val="003D208E"/>
    <w:rsid w:val="003D7E8B"/>
    <w:rsid w:val="003F08D0"/>
    <w:rsid w:val="003F0B74"/>
    <w:rsid w:val="003F21F7"/>
    <w:rsid w:val="003F7AB1"/>
    <w:rsid w:val="0040019C"/>
    <w:rsid w:val="00400F59"/>
    <w:rsid w:val="0040290A"/>
    <w:rsid w:val="00403A24"/>
    <w:rsid w:val="00404056"/>
    <w:rsid w:val="00404B57"/>
    <w:rsid w:val="0040675B"/>
    <w:rsid w:val="00407BF8"/>
    <w:rsid w:val="00411E73"/>
    <w:rsid w:val="004123E8"/>
    <w:rsid w:val="004133D2"/>
    <w:rsid w:val="00413A4A"/>
    <w:rsid w:val="004141EF"/>
    <w:rsid w:val="00415F3A"/>
    <w:rsid w:val="004237FD"/>
    <w:rsid w:val="00423A9F"/>
    <w:rsid w:val="00433A13"/>
    <w:rsid w:val="0043539E"/>
    <w:rsid w:val="00435C1D"/>
    <w:rsid w:val="004365BC"/>
    <w:rsid w:val="00443FED"/>
    <w:rsid w:val="00445B2C"/>
    <w:rsid w:val="004479D0"/>
    <w:rsid w:val="00447C6E"/>
    <w:rsid w:val="004500CD"/>
    <w:rsid w:val="00452850"/>
    <w:rsid w:val="00452E34"/>
    <w:rsid w:val="004531EF"/>
    <w:rsid w:val="00453A8E"/>
    <w:rsid w:val="00453EFC"/>
    <w:rsid w:val="00454666"/>
    <w:rsid w:val="00455797"/>
    <w:rsid w:val="00463238"/>
    <w:rsid w:val="00464D37"/>
    <w:rsid w:val="00467988"/>
    <w:rsid w:val="00472965"/>
    <w:rsid w:val="00474BFE"/>
    <w:rsid w:val="00474D42"/>
    <w:rsid w:val="0047744B"/>
    <w:rsid w:val="0048437C"/>
    <w:rsid w:val="004910D2"/>
    <w:rsid w:val="00492AC9"/>
    <w:rsid w:val="00493C70"/>
    <w:rsid w:val="00494304"/>
    <w:rsid w:val="00495CFC"/>
    <w:rsid w:val="00496427"/>
    <w:rsid w:val="00497776"/>
    <w:rsid w:val="004A0A30"/>
    <w:rsid w:val="004A52F1"/>
    <w:rsid w:val="004A5433"/>
    <w:rsid w:val="004A603F"/>
    <w:rsid w:val="004A77A8"/>
    <w:rsid w:val="004B1ECD"/>
    <w:rsid w:val="004C0B9B"/>
    <w:rsid w:val="004C44CF"/>
    <w:rsid w:val="004C5205"/>
    <w:rsid w:val="004D0441"/>
    <w:rsid w:val="004D0547"/>
    <w:rsid w:val="004D34F5"/>
    <w:rsid w:val="004D4571"/>
    <w:rsid w:val="004D57A1"/>
    <w:rsid w:val="004D6995"/>
    <w:rsid w:val="004E07A8"/>
    <w:rsid w:val="004E257F"/>
    <w:rsid w:val="004E28E7"/>
    <w:rsid w:val="004E3063"/>
    <w:rsid w:val="004E3DAB"/>
    <w:rsid w:val="004E6106"/>
    <w:rsid w:val="004E6C02"/>
    <w:rsid w:val="004F2FFF"/>
    <w:rsid w:val="004F3F3E"/>
    <w:rsid w:val="00500077"/>
    <w:rsid w:val="005020D3"/>
    <w:rsid w:val="005041FA"/>
    <w:rsid w:val="005048CB"/>
    <w:rsid w:val="005137E5"/>
    <w:rsid w:val="00514B1E"/>
    <w:rsid w:val="00516491"/>
    <w:rsid w:val="0051680B"/>
    <w:rsid w:val="00520A5F"/>
    <w:rsid w:val="00526060"/>
    <w:rsid w:val="00530346"/>
    <w:rsid w:val="005320BD"/>
    <w:rsid w:val="0053470A"/>
    <w:rsid w:val="00537CCF"/>
    <w:rsid w:val="0055250B"/>
    <w:rsid w:val="00553398"/>
    <w:rsid w:val="0055506F"/>
    <w:rsid w:val="00556CA6"/>
    <w:rsid w:val="00557234"/>
    <w:rsid w:val="00561DB4"/>
    <w:rsid w:val="0056411D"/>
    <w:rsid w:val="00564A0B"/>
    <w:rsid w:val="005659FC"/>
    <w:rsid w:val="00565D67"/>
    <w:rsid w:val="00567382"/>
    <w:rsid w:val="0056794D"/>
    <w:rsid w:val="00567D43"/>
    <w:rsid w:val="00571042"/>
    <w:rsid w:val="00572919"/>
    <w:rsid w:val="0057309D"/>
    <w:rsid w:val="0058181E"/>
    <w:rsid w:val="0059214C"/>
    <w:rsid w:val="0059373E"/>
    <w:rsid w:val="00593AB9"/>
    <w:rsid w:val="00596929"/>
    <w:rsid w:val="005A159F"/>
    <w:rsid w:val="005A2731"/>
    <w:rsid w:val="005A2E94"/>
    <w:rsid w:val="005A37AE"/>
    <w:rsid w:val="005A4A2B"/>
    <w:rsid w:val="005A50B2"/>
    <w:rsid w:val="005C0B80"/>
    <w:rsid w:val="005C5C3B"/>
    <w:rsid w:val="005C6378"/>
    <w:rsid w:val="005D0F8C"/>
    <w:rsid w:val="005D449C"/>
    <w:rsid w:val="005D4BA9"/>
    <w:rsid w:val="005D682B"/>
    <w:rsid w:val="005D7587"/>
    <w:rsid w:val="005E0A8D"/>
    <w:rsid w:val="005E0CFE"/>
    <w:rsid w:val="005E1A0E"/>
    <w:rsid w:val="005E1CAD"/>
    <w:rsid w:val="005E1DBD"/>
    <w:rsid w:val="005E2793"/>
    <w:rsid w:val="005E4703"/>
    <w:rsid w:val="005E5129"/>
    <w:rsid w:val="005F0148"/>
    <w:rsid w:val="005F0CF2"/>
    <w:rsid w:val="005F0E57"/>
    <w:rsid w:val="005F3A1B"/>
    <w:rsid w:val="005F431F"/>
    <w:rsid w:val="00604DD7"/>
    <w:rsid w:val="006056EE"/>
    <w:rsid w:val="00610911"/>
    <w:rsid w:val="00610D3D"/>
    <w:rsid w:val="00612C24"/>
    <w:rsid w:val="006177D2"/>
    <w:rsid w:val="00617CBD"/>
    <w:rsid w:val="00620813"/>
    <w:rsid w:val="00620C74"/>
    <w:rsid w:val="00622246"/>
    <w:rsid w:val="00623A6C"/>
    <w:rsid w:val="00623DDA"/>
    <w:rsid w:val="0062763E"/>
    <w:rsid w:val="006362F1"/>
    <w:rsid w:val="006375B6"/>
    <w:rsid w:val="00641AC7"/>
    <w:rsid w:val="00650769"/>
    <w:rsid w:val="00650C2F"/>
    <w:rsid w:val="00654773"/>
    <w:rsid w:val="0065487E"/>
    <w:rsid w:val="00654D9B"/>
    <w:rsid w:val="006559C1"/>
    <w:rsid w:val="00656D77"/>
    <w:rsid w:val="006570A2"/>
    <w:rsid w:val="00660859"/>
    <w:rsid w:val="00660F3A"/>
    <w:rsid w:val="00662220"/>
    <w:rsid w:val="00663080"/>
    <w:rsid w:val="00667E2A"/>
    <w:rsid w:val="00670B63"/>
    <w:rsid w:val="0067452D"/>
    <w:rsid w:val="00675193"/>
    <w:rsid w:val="00675319"/>
    <w:rsid w:val="006775B5"/>
    <w:rsid w:val="0068113D"/>
    <w:rsid w:val="00682483"/>
    <w:rsid w:val="00683D3E"/>
    <w:rsid w:val="0068658A"/>
    <w:rsid w:val="00686A74"/>
    <w:rsid w:val="00687755"/>
    <w:rsid w:val="00691E88"/>
    <w:rsid w:val="00692E4E"/>
    <w:rsid w:val="00694963"/>
    <w:rsid w:val="00697969"/>
    <w:rsid w:val="006A03FD"/>
    <w:rsid w:val="006A0FE6"/>
    <w:rsid w:val="006A0FFD"/>
    <w:rsid w:val="006A3DD2"/>
    <w:rsid w:val="006A4F7C"/>
    <w:rsid w:val="006A618A"/>
    <w:rsid w:val="006B1AB9"/>
    <w:rsid w:val="006C2549"/>
    <w:rsid w:val="006C31CB"/>
    <w:rsid w:val="006C3626"/>
    <w:rsid w:val="006C3AE3"/>
    <w:rsid w:val="006D43C3"/>
    <w:rsid w:val="006D51DE"/>
    <w:rsid w:val="006D61C7"/>
    <w:rsid w:val="006D65A2"/>
    <w:rsid w:val="006E1FD8"/>
    <w:rsid w:val="006E2C5D"/>
    <w:rsid w:val="006E35CE"/>
    <w:rsid w:val="006E4550"/>
    <w:rsid w:val="006E571F"/>
    <w:rsid w:val="006E6BB6"/>
    <w:rsid w:val="006F133D"/>
    <w:rsid w:val="006F23DC"/>
    <w:rsid w:val="006F4563"/>
    <w:rsid w:val="006F67F5"/>
    <w:rsid w:val="006F6C03"/>
    <w:rsid w:val="007016D7"/>
    <w:rsid w:val="00701DB4"/>
    <w:rsid w:val="00701FB1"/>
    <w:rsid w:val="007036A3"/>
    <w:rsid w:val="007037B6"/>
    <w:rsid w:val="007115E6"/>
    <w:rsid w:val="007128E5"/>
    <w:rsid w:val="00713270"/>
    <w:rsid w:val="00722D84"/>
    <w:rsid w:val="00724015"/>
    <w:rsid w:val="00726679"/>
    <w:rsid w:val="00726C1F"/>
    <w:rsid w:val="00727818"/>
    <w:rsid w:val="00732406"/>
    <w:rsid w:val="00732E4D"/>
    <w:rsid w:val="00733D8F"/>
    <w:rsid w:val="007408CD"/>
    <w:rsid w:val="00742B36"/>
    <w:rsid w:val="00742B48"/>
    <w:rsid w:val="00743EF3"/>
    <w:rsid w:val="00744331"/>
    <w:rsid w:val="00745D92"/>
    <w:rsid w:val="0074678A"/>
    <w:rsid w:val="0074767D"/>
    <w:rsid w:val="00747B5A"/>
    <w:rsid w:val="007514E8"/>
    <w:rsid w:val="00751D1F"/>
    <w:rsid w:val="007556B0"/>
    <w:rsid w:val="00755D6E"/>
    <w:rsid w:val="00760D2B"/>
    <w:rsid w:val="00761EF9"/>
    <w:rsid w:val="007636EA"/>
    <w:rsid w:val="00765F36"/>
    <w:rsid w:val="0076774F"/>
    <w:rsid w:val="00770990"/>
    <w:rsid w:val="007712F6"/>
    <w:rsid w:val="007725BA"/>
    <w:rsid w:val="00772E5D"/>
    <w:rsid w:val="007739F4"/>
    <w:rsid w:val="00775360"/>
    <w:rsid w:val="00775A11"/>
    <w:rsid w:val="0077725C"/>
    <w:rsid w:val="00777F5E"/>
    <w:rsid w:val="007802B3"/>
    <w:rsid w:val="00781411"/>
    <w:rsid w:val="00792C1B"/>
    <w:rsid w:val="00793A12"/>
    <w:rsid w:val="00794EA4"/>
    <w:rsid w:val="0079632F"/>
    <w:rsid w:val="007A010C"/>
    <w:rsid w:val="007A1EF1"/>
    <w:rsid w:val="007A2E6D"/>
    <w:rsid w:val="007B05E1"/>
    <w:rsid w:val="007B5BE1"/>
    <w:rsid w:val="007B62A2"/>
    <w:rsid w:val="007C0B8E"/>
    <w:rsid w:val="007C1481"/>
    <w:rsid w:val="007C27EF"/>
    <w:rsid w:val="007C3EB2"/>
    <w:rsid w:val="007C41AA"/>
    <w:rsid w:val="007C4C5D"/>
    <w:rsid w:val="007C504C"/>
    <w:rsid w:val="007D0EF4"/>
    <w:rsid w:val="007D232D"/>
    <w:rsid w:val="007D38D4"/>
    <w:rsid w:val="007D66C6"/>
    <w:rsid w:val="007E73FD"/>
    <w:rsid w:val="007F1392"/>
    <w:rsid w:val="007F1E40"/>
    <w:rsid w:val="007F4CF0"/>
    <w:rsid w:val="007F61B6"/>
    <w:rsid w:val="008004B7"/>
    <w:rsid w:val="008009EA"/>
    <w:rsid w:val="008019CF"/>
    <w:rsid w:val="00803D13"/>
    <w:rsid w:val="0081132E"/>
    <w:rsid w:val="008128AD"/>
    <w:rsid w:val="00814255"/>
    <w:rsid w:val="0082027B"/>
    <w:rsid w:val="00824D0B"/>
    <w:rsid w:val="00827393"/>
    <w:rsid w:val="0082741D"/>
    <w:rsid w:val="008276F2"/>
    <w:rsid w:val="00827AB8"/>
    <w:rsid w:val="00827C9F"/>
    <w:rsid w:val="008319C6"/>
    <w:rsid w:val="00833A16"/>
    <w:rsid w:val="00835329"/>
    <w:rsid w:val="00835C4F"/>
    <w:rsid w:val="00837FF0"/>
    <w:rsid w:val="0084006C"/>
    <w:rsid w:val="00840AA4"/>
    <w:rsid w:val="00841378"/>
    <w:rsid w:val="00841EE1"/>
    <w:rsid w:val="0084271E"/>
    <w:rsid w:val="00842D35"/>
    <w:rsid w:val="00852EDD"/>
    <w:rsid w:val="008542D8"/>
    <w:rsid w:val="008548CD"/>
    <w:rsid w:val="0085574C"/>
    <w:rsid w:val="00855AEF"/>
    <w:rsid w:val="00856F37"/>
    <w:rsid w:val="008629B7"/>
    <w:rsid w:val="008655E1"/>
    <w:rsid w:val="008663EE"/>
    <w:rsid w:val="00867619"/>
    <w:rsid w:val="00867F16"/>
    <w:rsid w:val="00870276"/>
    <w:rsid w:val="00871591"/>
    <w:rsid w:val="0087244A"/>
    <w:rsid w:val="0087587A"/>
    <w:rsid w:val="00876380"/>
    <w:rsid w:val="0087645E"/>
    <w:rsid w:val="00881BB5"/>
    <w:rsid w:val="0088240B"/>
    <w:rsid w:val="00884A9D"/>
    <w:rsid w:val="00886CBD"/>
    <w:rsid w:val="00887842"/>
    <w:rsid w:val="008901F5"/>
    <w:rsid w:val="0089224B"/>
    <w:rsid w:val="00893E41"/>
    <w:rsid w:val="008962AE"/>
    <w:rsid w:val="00896E8B"/>
    <w:rsid w:val="00897215"/>
    <w:rsid w:val="008A7068"/>
    <w:rsid w:val="008B45E1"/>
    <w:rsid w:val="008B73A0"/>
    <w:rsid w:val="008B748B"/>
    <w:rsid w:val="008C12BA"/>
    <w:rsid w:val="008C34DF"/>
    <w:rsid w:val="008C3E9D"/>
    <w:rsid w:val="008C427B"/>
    <w:rsid w:val="008D2FD2"/>
    <w:rsid w:val="008D43EF"/>
    <w:rsid w:val="008E01C3"/>
    <w:rsid w:val="008E2D68"/>
    <w:rsid w:val="008E52DE"/>
    <w:rsid w:val="008E76A5"/>
    <w:rsid w:val="00901EF2"/>
    <w:rsid w:val="00903EBC"/>
    <w:rsid w:val="00905346"/>
    <w:rsid w:val="00906277"/>
    <w:rsid w:val="009078E9"/>
    <w:rsid w:val="0091265A"/>
    <w:rsid w:val="00912F5F"/>
    <w:rsid w:val="0091319C"/>
    <w:rsid w:val="00913527"/>
    <w:rsid w:val="009151D7"/>
    <w:rsid w:val="00916A20"/>
    <w:rsid w:val="009232BD"/>
    <w:rsid w:val="009253A4"/>
    <w:rsid w:val="00931785"/>
    <w:rsid w:val="0093426A"/>
    <w:rsid w:val="00935B21"/>
    <w:rsid w:val="0093633B"/>
    <w:rsid w:val="00945E47"/>
    <w:rsid w:val="00947870"/>
    <w:rsid w:val="00951D1C"/>
    <w:rsid w:val="00954344"/>
    <w:rsid w:val="009545D4"/>
    <w:rsid w:val="009562E3"/>
    <w:rsid w:val="00956790"/>
    <w:rsid w:val="00957C3A"/>
    <w:rsid w:val="00961756"/>
    <w:rsid w:val="0096327F"/>
    <w:rsid w:val="00967306"/>
    <w:rsid w:val="009702AA"/>
    <w:rsid w:val="00970830"/>
    <w:rsid w:val="00970ECC"/>
    <w:rsid w:val="009713E1"/>
    <w:rsid w:val="00973A51"/>
    <w:rsid w:val="00975425"/>
    <w:rsid w:val="00976419"/>
    <w:rsid w:val="009764D2"/>
    <w:rsid w:val="00980F85"/>
    <w:rsid w:val="00980FC6"/>
    <w:rsid w:val="0098385D"/>
    <w:rsid w:val="009857EE"/>
    <w:rsid w:val="00985909"/>
    <w:rsid w:val="00986DA5"/>
    <w:rsid w:val="0098777D"/>
    <w:rsid w:val="00993D54"/>
    <w:rsid w:val="00994A83"/>
    <w:rsid w:val="009A0176"/>
    <w:rsid w:val="009A079F"/>
    <w:rsid w:val="009A2D0A"/>
    <w:rsid w:val="009A2EAB"/>
    <w:rsid w:val="009A3D54"/>
    <w:rsid w:val="009A4A81"/>
    <w:rsid w:val="009A7094"/>
    <w:rsid w:val="009B28A3"/>
    <w:rsid w:val="009B31FA"/>
    <w:rsid w:val="009B51B0"/>
    <w:rsid w:val="009B53CA"/>
    <w:rsid w:val="009B67D9"/>
    <w:rsid w:val="009C0644"/>
    <w:rsid w:val="009C0C61"/>
    <w:rsid w:val="009C2813"/>
    <w:rsid w:val="009C388B"/>
    <w:rsid w:val="009C395F"/>
    <w:rsid w:val="009C585C"/>
    <w:rsid w:val="009D5AA2"/>
    <w:rsid w:val="009E223A"/>
    <w:rsid w:val="009E2BBE"/>
    <w:rsid w:val="009E2F62"/>
    <w:rsid w:val="009E3344"/>
    <w:rsid w:val="009E7499"/>
    <w:rsid w:val="009F204C"/>
    <w:rsid w:val="009F22A5"/>
    <w:rsid w:val="009F2C13"/>
    <w:rsid w:val="009F316F"/>
    <w:rsid w:val="009F32EC"/>
    <w:rsid w:val="009F4431"/>
    <w:rsid w:val="009F4EC4"/>
    <w:rsid w:val="009F54C6"/>
    <w:rsid w:val="009F578B"/>
    <w:rsid w:val="009F6136"/>
    <w:rsid w:val="00A03438"/>
    <w:rsid w:val="00A0394A"/>
    <w:rsid w:val="00A05C75"/>
    <w:rsid w:val="00A060B4"/>
    <w:rsid w:val="00A1169E"/>
    <w:rsid w:val="00A173D6"/>
    <w:rsid w:val="00A17A3A"/>
    <w:rsid w:val="00A24240"/>
    <w:rsid w:val="00A24F97"/>
    <w:rsid w:val="00A3045D"/>
    <w:rsid w:val="00A326FE"/>
    <w:rsid w:val="00A32A89"/>
    <w:rsid w:val="00A32C06"/>
    <w:rsid w:val="00A3486A"/>
    <w:rsid w:val="00A34B2D"/>
    <w:rsid w:val="00A36030"/>
    <w:rsid w:val="00A365BD"/>
    <w:rsid w:val="00A452CA"/>
    <w:rsid w:val="00A45630"/>
    <w:rsid w:val="00A45656"/>
    <w:rsid w:val="00A47238"/>
    <w:rsid w:val="00A522F1"/>
    <w:rsid w:val="00A529E9"/>
    <w:rsid w:val="00A567AE"/>
    <w:rsid w:val="00A60066"/>
    <w:rsid w:val="00A629D5"/>
    <w:rsid w:val="00A62D37"/>
    <w:rsid w:val="00A63558"/>
    <w:rsid w:val="00A6370F"/>
    <w:rsid w:val="00A640E2"/>
    <w:rsid w:val="00A65AB0"/>
    <w:rsid w:val="00A666EF"/>
    <w:rsid w:val="00A67FB1"/>
    <w:rsid w:val="00A715A8"/>
    <w:rsid w:val="00A7266D"/>
    <w:rsid w:val="00A72D87"/>
    <w:rsid w:val="00A7374C"/>
    <w:rsid w:val="00A74204"/>
    <w:rsid w:val="00A749B3"/>
    <w:rsid w:val="00A756C0"/>
    <w:rsid w:val="00A75DC2"/>
    <w:rsid w:val="00A7770D"/>
    <w:rsid w:val="00A77D84"/>
    <w:rsid w:val="00A82874"/>
    <w:rsid w:val="00A83865"/>
    <w:rsid w:val="00A84BC3"/>
    <w:rsid w:val="00A84EED"/>
    <w:rsid w:val="00A87215"/>
    <w:rsid w:val="00A9573C"/>
    <w:rsid w:val="00A95B0C"/>
    <w:rsid w:val="00A96324"/>
    <w:rsid w:val="00A964BD"/>
    <w:rsid w:val="00AA4F80"/>
    <w:rsid w:val="00AA59B0"/>
    <w:rsid w:val="00AA71D9"/>
    <w:rsid w:val="00AA785A"/>
    <w:rsid w:val="00AB13E1"/>
    <w:rsid w:val="00AB321A"/>
    <w:rsid w:val="00AB3E1C"/>
    <w:rsid w:val="00AB5552"/>
    <w:rsid w:val="00AB697A"/>
    <w:rsid w:val="00AC04DF"/>
    <w:rsid w:val="00AC08E9"/>
    <w:rsid w:val="00AC0FC9"/>
    <w:rsid w:val="00AC33BC"/>
    <w:rsid w:val="00AC58BD"/>
    <w:rsid w:val="00AC5AE0"/>
    <w:rsid w:val="00AC6C07"/>
    <w:rsid w:val="00AD2B2E"/>
    <w:rsid w:val="00AD54F7"/>
    <w:rsid w:val="00AE082D"/>
    <w:rsid w:val="00AE0905"/>
    <w:rsid w:val="00AE1EBE"/>
    <w:rsid w:val="00AE33BA"/>
    <w:rsid w:val="00AE36D4"/>
    <w:rsid w:val="00AE4573"/>
    <w:rsid w:val="00AE55EE"/>
    <w:rsid w:val="00AF0ABD"/>
    <w:rsid w:val="00AF4256"/>
    <w:rsid w:val="00AF6113"/>
    <w:rsid w:val="00AF7B34"/>
    <w:rsid w:val="00B014B2"/>
    <w:rsid w:val="00B01FD9"/>
    <w:rsid w:val="00B024B7"/>
    <w:rsid w:val="00B12CDB"/>
    <w:rsid w:val="00B151B3"/>
    <w:rsid w:val="00B173F3"/>
    <w:rsid w:val="00B17E9B"/>
    <w:rsid w:val="00B20BB1"/>
    <w:rsid w:val="00B2293D"/>
    <w:rsid w:val="00B22A14"/>
    <w:rsid w:val="00B313A1"/>
    <w:rsid w:val="00B347F7"/>
    <w:rsid w:val="00B35BFC"/>
    <w:rsid w:val="00B37450"/>
    <w:rsid w:val="00B37EE6"/>
    <w:rsid w:val="00B4076C"/>
    <w:rsid w:val="00B40EB4"/>
    <w:rsid w:val="00B45AE4"/>
    <w:rsid w:val="00B5128A"/>
    <w:rsid w:val="00B5218B"/>
    <w:rsid w:val="00B60B11"/>
    <w:rsid w:val="00B623EF"/>
    <w:rsid w:val="00B6616E"/>
    <w:rsid w:val="00B670BF"/>
    <w:rsid w:val="00B72446"/>
    <w:rsid w:val="00B72A5E"/>
    <w:rsid w:val="00B73AC7"/>
    <w:rsid w:val="00B74123"/>
    <w:rsid w:val="00B741F9"/>
    <w:rsid w:val="00B83317"/>
    <w:rsid w:val="00B84A07"/>
    <w:rsid w:val="00B85FAD"/>
    <w:rsid w:val="00B86FCB"/>
    <w:rsid w:val="00B94811"/>
    <w:rsid w:val="00B96D4C"/>
    <w:rsid w:val="00B96F4A"/>
    <w:rsid w:val="00BA118F"/>
    <w:rsid w:val="00BA6516"/>
    <w:rsid w:val="00BA7CAC"/>
    <w:rsid w:val="00BB018D"/>
    <w:rsid w:val="00BB01D7"/>
    <w:rsid w:val="00BB3306"/>
    <w:rsid w:val="00BB4267"/>
    <w:rsid w:val="00BC193D"/>
    <w:rsid w:val="00BD0650"/>
    <w:rsid w:val="00BD785B"/>
    <w:rsid w:val="00BD7CB6"/>
    <w:rsid w:val="00BD7F5C"/>
    <w:rsid w:val="00BE1C5F"/>
    <w:rsid w:val="00BE309A"/>
    <w:rsid w:val="00BF3763"/>
    <w:rsid w:val="00BF3DD0"/>
    <w:rsid w:val="00BF6D4B"/>
    <w:rsid w:val="00C03FA4"/>
    <w:rsid w:val="00C06602"/>
    <w:rsid w:val="00C072FA"/>
    <w:rsid w:val="00C11E0B"/>
    <w:rsid w:val="00C1223F"/>
    <w:rsid w:val="00C1268C"/>
    <w:rsid w:val="00C13A41"/>
    <w:rsid w:val="00C20B4D"/>
    <w:rsid w:val="00C24C8E"/>
    <w:rsid w:val="00C301B9"/>
    <w:rsid w:val="00C33678"/>
    <w:rsid w:val="00C362CE"/>
    <w:rsid w:val="00C37723"/>
    <w:rsid w:val="00C40AB3"/>
    <w:rsid w:val="00C4308E"/>
    <w:rsid w:val="00C43FD5"/>
    <w:rsid w:val="00C44158"/>
    <w:rsid w:val="00C44535"/>
    <w:rsid w:val="00C477E7"/>
    <w:rsid w:val="00C50810"/>
    <w:rsid w:val="00C50EE3"/>
    <w:rsid w:val="00C52990"/>
    <w:rsid w:val="00C531DE"/>
    <w:rsid w:val="00C555E4"/>
    <w:rsid w:val="00C57B02"/>
    <w:rsid w:val="00C6141C"/>
    <w:rsid w:val="00C64566"/>
    <w:rsid w:val="00C64FFA"/>
    <w:rsid w:val="00C677F6"/>
    <w:rsid w:val="00C67812"/>
    <w:rsid w:val="00C72E5F"/>
    <w:rsid w:val="00C733E3"/>
    <w:rsid w:val="00C744F1"/>
    <w:rsid w:val="00C75104"/>
    <w:rsid w:val="00C75DCC"/>
    <w:rsid w:val="00C77278"/>
    <w:rsid w:val="00C82622"/>
    <w:rsid w:val="00C83008"/>
    <w:rsid w:val="00C83210"/>
    <w:rsid w:val="00C84263"/>
    <w:rsid w:val="00C97D3A"/>
    <w:rsid w:val="00CA22C8"/>
    <w:rsid w:val="00CA54E0"/>
    <w:rsid w:val="00CA63A7"/>
    <w:rsid w:val="00CA67EE"/>
    <w:rsid w:val="00CA7233"/>
    <w:rsid w:val="00CB4F6B"/>
    <w:rsid w:val="00CB7256"/>
    <w:rsid w:val="00CB7635"/>
    <w:rsid w:val="00CC250C"/>
    <w:rsid w:val="00CC27DC"/>
    <w:rsid w:val="00CC59C1"/>
    <w:rsid w:val="00CC5AC1"/>
    <w:rsid w:val="00CC6A98"/>
    <w:rsid w:val="00CD05AB"/>
    <w:rsid w:val="00CD0F78"/>
    <w:rsid w:val="00CD1A67"/>
    <w:rsid w:val="00CD283D"/>
    <w:rsid w:val="00CD547A"/>
    <w:rsid w:val="00CD7A41"/>
    <w:rsid w:val="00CE09B1"/>
    <w:rsid w:val="00CE1167"/>
    <w:rsid w:val="00CE292F"/>
    <w:rsid w:val="00CF1451"/>
    <w:rsid w:val="00CF178D"/>
    <w:rsid w:val="00CF42AB"/>
    <w:rsid w:val="00CF5AFF"/>
    <w:rsid w:val="00CF6C96"/>
    <w:rsid w:val="00D0672A"/>
    <w:rsid w:val="00D07C3D"/>
    <w:rsid w:val="00D11BD1"/>
    <w:rsid w:val="00D13EE0"/>
    <w:rsid w:val="00D1628E"/>
    <w:rsid w:val="00D2300D"/>
    <w:rsid w:val="00D300AF"/>
    <w:rsid w:val="00D31670"/>
    <w:rsid w:val="00D316BC"/>
    <w:rsid w:val="00D31DA9"/>
    <w:rsid w:val="00D32B60"/>
    <w:rsid w:val="00D34359"/>
    <w:rsid w:val="00D34560"/>
    <w:rsid w:val="00D36032"/>
    <w:rsid w:val="00D36474"/>
    <w:rsid w:val="00D36862"/>
    <w:rsid w:val="00D36BE4"/>
    <w:rsid w:val="00D36CA7"/>
    <w:rsid w:val="00D4117A"/>
    <w:rsid w:val="00D42956"/>
    <w:rsid w:val="00D4314E"/>
    <w:rsid w:val="00D44195"/>
    <w:rsid w:val="00D45678"/>
    <w:rsid w:val="00D46EA7"/>
    <w:rsid w:val="00D47DF1"/>
    <w:rsid w:val="00D5249E"/>
    <w:rsid w:val="00D52FCF"/>
    <w:rsid w:val="00D53C54"/>
    <w:rsid w:val="00D5465E"/>
    <w:rsid w:val="00D559AE"/>
    <w:rsid w:val="00D57F95"/>
    <w:rsid w:val="00D6066B"/>
    <w:rsid w:val="00D65503"/>
    <w:rsid w:val="00D66E77"/>
    <w:rsid w:val="00D67683"/>
    <w:rsid w:val="00D70479"/>
    <w:rsid w:val="00D70BF8"/>
    <w:rsid w:val="00D71CAF"/>
    <w:rsid w:val="00D7605F"/>
    <w:rsid w:val="00D76228"/>
    <w:rsid w:val="00D769AB"/>
    <w:rsid w:val="00D76B3C"/>
    <w:rsid w:val="00D77320"/>
    <w:rsid w:val="00D82E03"/>
    <w:rsid w:val="00D8582C"/>
    <w:rsid w:val="00D86710"/>
    <w:rsid w:val="00D90C2C"/>
    <w:rsid w:val="00DA2BCC"/>
    <w:rsid w:val="00DA40E7"/>
    <w:rsid w:val="00DA5215"/>
    <w:rsid w:val="00DB0B75"/>
    <w:rsid w:val="00DB0BE0"/>
    <w:rsid w:val="00DB1A4D"/>
    <w:rsid w:val="00DB1CBE"/>
    <w:rsid w:val="00DB4C7C"/>
    <w:rsid w:val="00DC104D"/>
    <w:rsid w:val="00DC4558"/>
    <w:rsid w:val="00DC5FE5"/>
    <w:rsid w:val="00DD0E38"/>
    <w:rsid w:val="00DD1D31"/>
    <w:rsid w:val="00DD363E"/>
    <w:rsid w:val="00DD61BB"/>
    <w:rsid w:val="00DE24CA"/>
    <w:rsid w:val="00DE456E"/>
    <w:rsid w:val="00DE4670"/>
    <w:rsid w:val="00DE478E"/>
    <w:rsid w:val="00DF1A39"/>
    <w:rsid w:val="00DF511E"/>
    <w:rsid w:val="00DF7748"/>
    <w:rsid w:val="00E04E39"/>
    <w:rsid w:val="00E07DBB"/>
    <w:rsid w:val="00E10E67"/>
    <w:rsid w:val="00E1176A"/>
    <w:rsid w:val="00E1353B"/>
    <w:rsid w:val="00E15289"/>
    <w:rsid w:val="00E22008"/>
    <w:rsid w:val="00E22284"/>
    <w:rsid w:val="00E23337"/>
    <w:rsid w:val="00E24AA8"/>
    <w:rsid w:val="00E251BC"/>
    <w:rsid w:val="00E26853"/>
    <w:rsid w:val="00E26B5B"/>
    <w:rsid w:val="00E3203E"/>
    <w:rsid w:val="00E4003D"/>
    <w:rsid w:val="00E40471"/>
    <w:rsid w:val="00E42E21"/>
    <w:rsid w:val="00E45214"/>
    <w:rsid w:val="00E540FC"/>
    <w:rsid w:val="00E549E8"/>
    <w:rsid w:val="00E668A4"/>
    <w:rsid w:val="00E67DCC"/>
    <w:rsid w:val="00E70836"/>
    <w:rsid w:val="00E71490"/>
    <w:rsid w:val="00E716D7"/>
    <w:rsid w:val="00E73FC7"/>
    <w:rsid w:val="00E7706C"/>
    <w:rsid w:val="00E778B8"/>
    <w:rsid w:val="00E8070C"/>
    <w:rsid w:val="00E8315B"/>
    <w:rsid w:val="00E84EA4"/>
    <w:rsid w:val="00E87CDD"/>
    <w:rsid w:val="00E91D3C"/>
    <w:rsid w:val="00E92C0F"/>
    <w:rsid w:val="00E94369"/>
    <w:rsid w:val="00E961D8"/>
    <w:rsid w:val="00E9647A"/>
    <w:rsid w:val="00E96B1C"/>
    <w:rsid w:val="00E979E9"/>
    <w:rsid w:val="00E97B27"/>
    <w:rsid w:val="00EA0153"/>
    <w:rsid w:val="00EA02F6"/>
    <w:rsid w:val="00EA03D3"/>
    <w:rsid w:val="00EA6599"/>
    <w:rsid w:val="00EB25FB"/>
    <w:rsid w:val="00EB3C57"/>
    <w:rsid w:val="00EC0609"/>
    <w:rsid w:val="00EC0BB6"/>
    <w:rsid w:val="00EC266F"/>
    <w:rsid w:val="00EC63C0"/>
    <w:rsid w:val="00ED2A3F"/>
    <w:rsid w:val="00ED5A67"/>
    <w:rsid w:val="00EE01EA"/>
    <w:rsid w:val="00EE0E89"/>
    <w:rsid w:val="00EE176F"/>
    <w:rsid w:val="00EE26B2"/>
    <w:rsid w:val="00EE2CA6"/>
    <w:rsid w:val="00EE2DBC"/>
    <w:rsid w:val="00EE6078"/>
    <w:rsid w:val="00EF3F8D"/>
    <w:rsid w:val="00EF4D7D"/>
    <w:rsid w:val="00F0034E"/>
    <w:rsid w:val="00F01257"/>
    <w:rsid w:val="00F01421"/>
    <w:rsid w:val="00F03081"/>
    <w:rsid w:val="00F04218"/>
    <w:rsid w:val="00F04D61"/>
    <w:rsid w:val="00F0621F"/>
    <w:rsid w:val="00F06220"/>
    <w:rsid w:val="00F07B74"/>
    <w:rsid w:val="00F12904"/>
    <w:rsid w:val="00F20F5C"/>
    <w:rsid w:val="00F25297"/>
    <w:rsid w:val="00F258F2"/>
    <w:rsid w:val="00F2613B"/>
    <w:rsid w:val="00F30070"/>
    <w:rsid w:val="00F30A97"/>
    <w:rsid w:val="00F30D3D"/>
    <w:rsid w:val="00F31483"/>
    <w:rsid w:val="00F32C37"/>
    <w:rsid w:val="00F333E2"/>
    <w:rsid w:val="00F3748E"/>
    <w:rsid w:val="00F40A95"/>
    <w:rsid w:val="00F425FC"/>
    <w:rsid w:val="00F4324A"/>
    <w:rsid w:val="00F4368B"/>
    <w:rsid w:val="00F46A54"/>
    <w:rsid w:val="00F4798B"/>
    <w:rsid w:val="00F50B36"/>
    <w:rsid w:val="00F5334C"/>
    <w:rsid w:val="00F56298"/>
    <w:rsid w:val="00F57A0D"/>
    <w:rsid w:val="00F605C6"/>
    <w:rsid w:val="00F610C4"/>
    <w:rsid w:val="00F622B8"/>
    <w:rsid w:val="00F62C19"/>
    <w:rsid w:val="00F63B8B"/>
    <w:rsid w:val="00F6676E"/>
    <w:rsid w:val="00F67749"/>
    <w:rsid w:val="00F7099C"/>
    <w:rsid w:val="00F7143F"/>
    <w:rsid w:val="00F71AF2"/>
    <w:rsid w:val="00F74141"/>
    <w:rsid w:val="00F74390"/>
    <w:rsid w:val="00F758A1"/>
    <w:rsid w:val="00F77CB8"/>
    <w:rsid w:val="00F839F6"/>
    <w:rsid w:val="00F86316"/>
    <w:rsid w:val="00F903AE"/>
    <w:rsid w:val="00F90FEE"/>
    <w:rsid w:val="00F95C39"/>
    <w:rsid w:val="00F97C5E"/>
    <w:rsid w:val="00F97F29"/>
    <w:rsid w:val="00FA016B"/>
    <w:rsid w:val="00FA0C78"/>
    <w:rsid w:val="00FA2134"/>
    <w:rsid w:val="00FA44B8"/>
    <w:rsid w:val="00FA4A41"/>
    <w:rsid w:val="00FA7667"/>
    <w:rsid w:val="00FB0F59"/>
    <w:rsid w:val="00FB1509"/>
    <w:rsid w:val="00FB2A33"/>
    <w:rsid w:val="00FB40A2"/>
    <w:rsid w:val="00FC0253"/>
    <w:rsid w:val="00FC3CE6"/>
    <w:rsid w:val="00FC5028"/>
    <w:rsid w:val="00FC72EC"/>
    <w:rsid w:val="00FD05C1"/>
    <w:rsid w:val="00FD610C"/>
    <w:rsid w:val="00FD6313"/>
    <w:rsid w:val="00FD6728"/>
    <w:rsid w:val="00FD6D45"/>
    <w:rsid w:val="00FD744D"/>
    <w:rsid w:val="00FE2487"/>
    <w:rsid w:val="00FE289F"/>
    <w:rsid w:val="00FE4181"/>
    <w:rsid w:val="00FE4D92"/>
    <w:rsid w:val="00FF1B30"/>
    <w:rsid w:val="00FF2768"/>
    <w:rsid w:val="00FF5934"/>
    <w:rsid w:val="00FF5EBB"/>
    <w:rsid w:val="00FF6566"/>
    <w:rsid w:val="00FF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3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38"/>
    <w:pPr>
      <w:spacing w:after="0" w:line="240" w:lineRule="auto"/>
    </w:pPr>
    <w:rPr>
      <w:rFonts w:ascii="Arial" w:hAnsi="Arial"/>
      <w:sz w:val="28"/>
    </w:rPr>
  </w:style>
  <w:style w:type="paragraph" w:styleId="ListParagraph">
    <w:name w:val="List Paragraph"/>
    <w:basedOn w:val="Normal"/>
    <w:uiPriority w:val="34"/>
    <w:qFormat/>
    <w:rsid w:val="004A603F"/>
    <w:pPr>
      <w:ind w:left="720"/>
    </w:pPr>
  </w:style>
  <w:style w:type="paragraph" w:styleId="FootnoteText">
    <w:name w:val="footnote text"/>
    <w:basedOn w:val="Normal"/>
    <w:link w:val="FootnoteTextChar"/>
    <w:uiPriority w:val="99"/>
    <w:semiHidden/>
    <w:unhideWhenUsed/>
    <w:rsid w:val="00ED2A3F"/>
    <w:rPr>
      <w:sz w:val="20"/>
      <w:szCs w:val="20"/>
    </w:rPr>
  </w:style>
  <w:style w:type="character" w:customStyle="1" w:styleId="FootnoteTextChar">
    <w:name w:val="Footnote Text Char"/>
    <w:basedOn w:val="DefaultParagraphFont"/>
    <w:link w:val="FootnoteText"/>
    <w:uiPriority w:val="99"/>
    <w:semiHidden/>
    <w:rsid w:val="00ED2A3F"/>
    <w:rPr>
      <w:rFonts w:ascii="Times New Roman" w:hAnsi="Times New Roman" w:cs="Times New Roman"/>
      <w:sz w:val="20"/>
      <w:szCs w:val="20"/>
      <w:lang w:eastAsia="en-AU"/>
    </w:rPr>
  </w:style>
  <w:style w:type="character" w:styleId="FootnoteReference">
    <w:name w:val="footnote reference"/>
    <w:basedOn w:val="DefaultParagraphFont"/>
    <w:uiPriority w:val="99"/>
    <w:unhideWhenUsed/>
    <w:rsid w:val="00CF178D"/>
    <w:rPr>
      <w:vertAlign w:val="superscript"/>
    </w:rPr>
  </w:style>
  <w:style w:type="paragraph" w:styleId="BalloonText">
    <w:name w:val="Balloon Text"/>
    <w:basedOn w:val="Normal"/>
    <w:link w:val="BalloonTextChar"/>
    <w:uiPriority w:val="99"/>
    <w:semiHidden/>
    <w:unhideWhenUsed/>
    <w:rsid w:val="00E91D3C"/>
    <w:rPr>
      <w:rFonts w:ascii="Tahoma" w:hAnsi="Tahoma" w:cs="Tahoma"/>
      <w:sz w:val="16"/>
      <w:szCs w:val="16"/>
    </w:rPr>
  </w:style>
  <w:style w:type="character" w:customStyle="1" w:styleId="BalloonTextChar">
    <w:name w:val="Balloon Text Char"/>
    <w:basedOn w:val="DefaultParagraphFont"/>
    <w:link w:val="BalloonText"/>
    <w:uiPriority w:val="99"/>
    <w:semiHidden/>
    <w:rsid w:val="00E91D3C"/>
    <w:rPr>
      <w:rFonts w:ascii="Tahoma" w:hAnsi="Tahoma" w:cs="Tahoma"/>
      <w:sz w:val="16"/>
      <w:szCs w:val="16"/>
      <w:lang w:eastAsia="en-AU"/>
    </w:rPr>
  </w:style>
  <w:style w:type="paragraph" w:styleId="Header">
    <w:name w:val="header"/>
    <w:basedOn w:val="Normal"/>
    <w:link w:val="HeaderChar"/>
    <w:uiPriority w:val="99"/>
    <w:semiHidden/>
    <w:unhideWhenUsed/>
    <w:rsid w:val="00D47DF1"/>
    <w:pPr>
      <w:tabs>
        <w:tab w:val="center" w:pos="4513"/>
        <w:tab w:val="right" w:pos="9026"/>
      </w:tabs>
    </w:pPr>
  </w:style>
  <w:style w:type="character" w:customStyle="1" w:styleId="HeaderChar">
    <w:name w:val="Header Char"/>
    <w:basedOn w:val="DefaultParagraphFont"/>
    <w:link w:val="Header"/>
    <w:uiPriority w:val="99"/>
    <w:semiHidden/>
    <w:rsid w:val="00D47DF1"/>
    <w:rPr>
      <w:rFonts w:ascii="Times New Roman" w:hAnsi="Times New Roman" w:cs="Times New Roman"/>
      <w:sz w:val="24"/>
      <w:szCs w:val="24"/>
      <w:lang w:eastAsia="en-AU"/>
    </w:rPr>
  </w:style>
  <w:style w:type="paragraph" w:styleId="Footer">
    <w:name w:val="footer"/>
    <w:basedOn w:val="Normal"/>
    <w:link w:val="FooterChar"/>
    <w:uiPriority w:val="99"/>
    <w:unhideWhenUsed/>
    <w:rsid w:val="00D47DF1"/>
    <w:pPr>
      <w:tabs>
        <w:tab w:val="center" w:pos="4513"/>
        <w:tab w:val="right" w:pos="9026"/>
      </w:tabs>
    </w:pPr>
  </w:style>
  <w:style w:type="character" w:customStyle="1" w:styleId="FooterChar">
    <w:name w:val="Footer Char"/>
    <w:basedOn w:val="DefaultParagraphFont"/>
    <w:link w:val="Footer"/>
    <w:uiPriority w:val="99"/>
    <w:rsid w:val="00D47DF1"/>
    <w:rPr>
      <w:rFonts w:ascii="Times New Roman" w:hAnsi="Times New Roman" w:cs="Times New Roman"/>
      <w:sz w:val="24"/>
      <w:szCs w:val="24"/>
      <w:lang w:eastAsia="en-AU"/>
    </w:rPr>
  </w:style>
  <w:style w:type="character" w:styleId="Hyperlink">
    <w:name w:val="Hyperlink"/>
    <w:basedOn w:val="DefaultParagraphFont"/>
    <w:uiPriority w:val="99"/>
    <w:unhideWhenUsed/>
    <w:rsid w:val="0093633B"/>
    <w:rPr>
      <w:color w:val="0000FF" w:themeColor="hyperlink"/>
      <w:u w:val="single"/>
    </w:rPr>
  </w:style>
  <w:style w:type="character" w:styleId="Emphasis">
    <w:name w:val="Emphasis"/>
    <w:basedOn w:val="DefaultParagraphFont"/>
    <w:uiPriority w:val="20"/>
    <w:qFormat/>
    <w:rsid w:val="002E195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3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38"/>
    <w:pPr>
      <w:spacing w:after="0" w:line="240" w:lineRule="auto"/>
    </w:pPr>
    <w:rPr>
      <w:rFonts w:ascii="Arial" w:hAnsi="Arial"/>
      <w:sz w:val="28"/>
    </w:rPr>
  </w:style>
  <w:style w:type="paragraph" w:styleId="ListParagraph">
    <w:name w:val="List Paragraph"/>
    <w:basedOn w:val="Normal"/>
    <w:uiPriority w:val="34"/>
    <w:qFormat/>
    <w:rsid w:val="004A603F"/>
    <w:pPr>
      <w:ind w:left="720"/>
    </w:pPr>
  </w:style>
  <w:style w:type="paragraph" w:styleId="FootnoteText">
    <w:name w:val="footnote text"/>
    <w:basedOn w:val="Normal"/>
    <w:link w:val="FootnoteTextChar"/>
    <w:uiPriority w:val="99"/>
    <w:semiHidden/>
    <w:unhideWhenUsed/>
    <w:rsid w:val="00ED2A3F"/>
    <w:rPr>
      <w:sz w:val="20"/>
      <w:szCs w:val="20"/>
    </w:rPr>
  </w:style>
  <w:style w:type="character" w:customStyle="1" w:styleId="FootnoteTextChar">
    <w:name w:val="Footnote Text Char"/>
    <w:basedOn w:val="DefaultParagraphFont"/>
    <w:link w:val="FootnoteText"/>
    <w:uiPriority w:val="99"/>
    <w:semiHidden/>
    <w:rsid w:val="00ED2A3F"/>
    <w:rPr>
      <w:rFonts w:ascii="Times New Roman" w:hAnsi="Times New Roman" w:cs="Times New Roman"/>
      <w:sz w:val="20"/>
      <w:szCs w:val="20"/>
      <w:lang w:eastAsia="en-AU"/>
    </w:rPr>
  </w:style>
  <w:style w:type="character" w:styleId="FootnoteReference">
    <w:name w:val="footnote reference"/>
    <w:basedOn w:val="DefaultParagraphFont"/>
    <w:uiPriority w:val="99"/>
    <w:unhideWhenUsed/>
    <w:rsid w:val="00CF178D"/>
    <w:rPr>
      <w:vertAlign w:val="superscript"/>
    </w:rPr>
  </w:style>
  <w:style w:type="paragraph" w:styleId="BalloonText">
    <w:name w:val="Balloon Text"/>
    <w:basedOn w:val="Normal"/>
    <w:link w:val="BalloonTextChar"/>
    <w:uiPriority w:val="99"/>
    <w:semiHidden/>
    <w:unhideWhenUsed/>
    <w:rsid w:val="00E91D3C"/>
    <w:rPr>
      <w:rFonts w:ascii="Tahoma" w:hAnsi="Tahoma" w:cs="Tahoma"/>
      <w:sz w:val="16"/>
      <w:szCs w:val="16"/>
    </w:rPr>
  </w:style>
  <w:style w:type="character" w:customStyle="1" w:styleId="BalloonTextChar">
    <w:name w:val="Balloon Text Char"/>
    <w:basedOn w:val="DefaultParagraphFont"/>
    <w:link w:val="BalloonText"/>
    <w:uiPriority w:val="99"/>
    <w:semiHidden/>
    <w:rsid w:val="00E91D3C"/>
    <w:rPr>
      <w:rFonts w:ascii="Tahoma" w:hAnsi="Tahoma" w:cs="Tahoma"/>
      <w:sz w:val="16"/>
      <w:szCs w:val="16"/>
      <w:lang w:eastAsia="en-AU"/>
    </w:rPr>
  </w:style>
  <w:style w:type="paragraph" w:styleId="Header">
    <w:name w:val="header"/>
    <w:basedOn w:val="Normal"/>
    <w:link w:val="HeaderChar"/>
    <w:uiPriority w:val="99"/>
    <w:semiHidden/>
    <w:unhideWhenUsed/>
    <w:rsid w:val="00D47DF1"/>
    <w:pPr>
      <w:tabs>
        <w:tab w:val="center" w:pos="4513"/>
        <w:tab w:val="right" w:pos="9026"/>
      </w:tabs>
    </w:pPr>
  </w:style>
  <w:style w:type="character" w:customStyle="1" w:styleId="HeaderChar">
    <w:name w:val="Header Char"/>
    <w:basedOn w:val="DefaultParagraphFont"/>
    <w:link w:val="Header"/>
    <w:uiPriority w:val="99"/>
    <w:semiHidden/>
    <w:rsid w:val="00D47DF1"/>
    <w:rPr>
      <w:rFonts w:ascii="Times New Roman" w:hAnsi="Times New Roman" w:cs="Times New Roman"/>
      <w:sz w:val="24"/>
      <w:szCs w:val="24"/>
      <w:lang w:eastAsia="en-AU"/>
    </w:rPr>
  </w:style>
  <w:style w:type="paragraph" w:styleId="Footer">
    <w:name w:val="footer"/>
    <w:basedOn w:val="Normal"/>
    <w:link w:val="FooterChar"/>
    <w:uiPriority w:val="99"/>
    <w:unhideWhenUsed/>
    <w:rsid w:val="00D47DF1"/>
    <w:pPr>
      <w:tabs>
        <w:tab w:val="center" w:pos="4513"/>
        <w:tab w:val="right" w:pos="9026"/>
      </w:tabs>
    </w:pPr>
  </w:style>
  <w:style w:type="character" w:customStyle="1" w:styleId="FooterChar">
    <w:name w:val="Footer Char"/>
    <w:basedOn w:val="DefaultParagraphFont"/>
    <w:link w:val="Footer"/>
    <w:uiPriority w:val="99"/>
    <w:rsid w:val="00D47DF1"/>
    <w:rPr>
      <w:rFonts w:ascii="Times New Roman" w:hAnsi="Times New Roman" w:cs="Times New Roman"/>
      <w:sz w:val="24"/>
      <w:szCs w:val="24"/>
      <w:lang w:eastAsia="en-AU"/>
    </w:rPr>
  </w:style>
  <w:style w:type="character" w:styleId="Hyperlink">
    <w:name w:val="Hyperlink"/>
    <w:basedOn w:val="DefaultParagraphFont"/>
    <w:uiPriority w:val="99"/>
    <w:unhideWhenUsed/>
    <w:rsid w:val="0093633B"/>
    <w:rPr>
      <w:color w:val="0000FF" w:themeColor="hyperlink"/>
      <w:u w:val="single"/>
    </w:rPr>
  </w:style>
  <w:style w:type="character" w:styleId="Emphasis">
    <w:name w:val="Emphasis"/>
    <w:basedOn w:val="DefaultParagraphFont"/>
    <w:uiPriority w:val="20"/>
    <w:qFormat/>
    <w:rsid w:val="002E195D"/>
    <w:rPr>
      <w:b/>
      <w:bCs/>
      <w:i w:val="0"/>
      <w:iCs w:val="0"/>
    </w:rPr>
  </w:style>
</w:styles>
</file>

<file path=word/webSettings.xml><?xml version="1.0" encoding="utf-8"?>
<w:webSettings xmlns:r="http://schemas.openxmlformats.org/officeDocument/2006/relationships" xmlns:w="http://schemas.openxmlformats.org/wordprocessingml/2006/main">
  <w:divs>
    <w:div w:id="1438213111">
      <w:bodyDiv w:val="1"/>
      <w:marLeft w:val="0"/>
      <w:marRight w:val="0"/>
      <w:marTop w:val="0"/>
      <w:marBottom w:val="0"/>
      <w:divBdr>
        <w:top w:val="none" w:sz="0" w:space="0" w:color="auto"/>
        <w:left w:val="none" w:sz="0" w:space="0" w:color="auto"/>
        <w:bottom w:val="none" w:sz="0" w:space="0" w:color="auto"/>
        <w:right w:val="none" w:sz="0" w:space="0" w:color="auto"/>
      </w:divBdr>
    </w:div>
    <w:div w:id="18644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829CE-74BC-46C7-9A76-A9FEF5D3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Lord</dc:creator>
  <cp:lastModifiedBy>.</cp:lastModifiedBy>
  <cp:revision>2</cp:revision>
  <cp:lastPrinted>2014-09-05T07:14:00Z</cp:lastPrinted>
  <dcterms:created xsi:type="dcterms:W3CDTF">2014-09-13T05:04:00Z</dcterms:created>
  <dcterms:modified xsi:type="dcterms:W3CDTF">2014-09-13T05:04:00Z</dcterms:modified>
</cp:coreProperties>
</file>